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 1. МЕСТО ЧЕЛОВЕКА В СИСТЕМЕ ОРГАНИЧЕСКОГО МИРА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27A4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27A4">
        <w:rPr>
          <w:rFonts w:ascii="Times New Roman" w:hAnsi="Times New Roman" w:cs="Times New Roman"/>
          <w:sz w:val="24"/>
          <w:szCs w:val="24"/>
        </w:rPr>
        <w:t xml:space="preserve">) 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>. Этапы и факторы становления человека. Расы человека, их происхождение и единство.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скелетов человека и позвоночных, схем, рисунков, раскрывающих черты сходства человека и животных,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 Вид Человек разумный. Антропогенез. Факторы антропогенеза биологические и социальные</w:t>
      </w:r>
    </w:p>
    <w:p w:rsidR="00A27268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Выявлять признаки человека, характерные для царства животных, типа хордовых, класса млекопитающих, отряда приматов, и отличительные видовые особенности. 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A27268" w:rsidRPr="000D27A4" w:rsidRDefault="00A27268" w:rsidP="00A27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Наука о человеке: анатомия, физиология, гигиена. Великие анатомы и физиологи: Гиппократ, Клавдий Гален, Андреас Везалий. 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 Изучение микроскопического строения тканей. Распознавание органов и систем органов (виртуально и по муляжам).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портретов великих ученых — анатомов и физиологов.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 Анатомия. Физиология. Гистология. Цитология. Клетка. Ткань. Орган. Система органов.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Характеризовать вклад ученых в развитие наук о человеке. Определять принадлежность органа к системе, уметь классифицировать ткани организма, знать принципы классификации тканей и их особенности.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признаки, доказывающие родство человека и животных;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биологические и социальные факторы антропогенеза;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этапы эволюции человека; — основные признаки рас.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анализировать особенности строения человека и других млекопитающих. </w:t>
      </w:r>
    </w:p>
    <w:p w:rsidR="00A27268" w:rsidRPr="000D27A4" w:rsidRDefault="00A27268" w:rsidP="00A27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27A4">
        <w:rPr>
          <w:rFonts w:ascii="Times New Roman" w:hAnsi="Times New Roman" w:cs="Times New Roman"/>
          <w:sz w:val="24"/>
          <w:szCs w:val="24"/>
        </w:rPr>
        <w:t>— вклад отечественных ученых в развитие знаний о строении и функциях организма человека.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организма человека;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тканей и их классификацию;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системы органов, их состав, строение и функциональное назначение;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отличие системы органов от аппарата.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ткани по рисункам и на микропрепаратах;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между строением и функцией.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2.</w:t>
      </w:r>
      <w:r w:rsidRPr="00A2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Физиологические системы органов человека</w:t>
      </w:r>
      <w:r w:rsidRPr="000D27A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27A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lastRenderedPageBreak/>
        <w:t>Регуляторные системы – нервная и эндокринная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 Гуморальная регуляция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</w:t>
      </w:r>
      <w:proofErr w:type="spellStart"/>
      <w:proofErr w:type="gramStart"/>
      <w:r w:rsidRPr="000D27A4">
        <w:rPr>
          <w:rFonts w:ascii="Times New Roman" w:hAnsi="Times New Roman" w:cs="Times New Roman"/>
          <w:sz w:val="24"/>
          <w:szCs w:val="24"/>
        </w:rPr>
        <w:t>регуляция.Значение</w:t>
      </w:r>
      <w:proofErr w:type="spellEnd"/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головного мозга, схем рефлекторных дуг безусловных рефлексов; безусловных рефлексов различных отделов мозга.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головного мозга человека (по муляжам).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регуляция. Нервная регуляция. Гуморальная регуляция. Нейрогуморальная регуляция. Рефлекс. Гормон.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 отличать механизмы нервной и гуморальной регуляции. Описывать механизм регуляции различных функций.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регуляторных систем в организме;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регуляции функций.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-объяснять взаимосвязь и функции головного мозга, спинного мозга;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 объяснять механизм  гуморальной регуляции функций организма.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Сенсорные системы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27A4">
        <w:rPr>
          <w:rFonts w:ascii="Times New Roman" w:hAnsi="Times New Roman" w:cs="Times New Roman"/>
          <w:sz w:val="24"/>
          <w:szCs w:val="24"/>
        </w:rPr>
        <w:t xml:space="preserve">). 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Зрительный анализатор 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Демонстрации: макеты глаза, барельеф «Строение уха».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работы. Иллюзии. Выявление слепого пятна. Проверка цветового зрения (виртуально).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анализатор. Оптическая система глаза. Вестибулярный аппарат.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объяснять  функционирование анализаторов, меры профилактики близорукости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сниждения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слуха.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строения и функционирования органов чувств;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меры профилактики заболеваний органов чувств.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Опорно-двигательная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 Скелет человека, его отделы: осевой скелет, скелет поясов конечностей, скелет свободных  конечностей. Особенности скелета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человека, связанные с трудовой деятельностью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Изучение внешнего строения костей. Изучение влияния органических и неорганических веществ на механические свойства костей (виртуально). Измерение массы и роста своего организма.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опорно-двигательный аппарат. Утомление, статическая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динанмическая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работа мышц. Мышцы антагонисты и синергисты.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определять кости по внешнему виду и расположению в скелете, определять принадлежность мышцы к определенной группе и описывать ее функцию.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части скелета человека;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химический состав, строение и классификацию костей;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сустава и классификацию соединений костей;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скелетные мышцы и их группы.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распознавать части скелета на наглядных пособиях и живом человеке;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основные мышцы на наглядных </w:t>
      </w:r>
      <w:proofErr w:type="spellStart"/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биях</w:t>
      </w:r>
      <w:proofErr w:type="spellEnd"/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живом человеке; — находить суставы на наглядных пособиях и живом человеке;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переломах, вывихах, растяжениях и ушибах.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Внутренняя среда организма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(4 часа).  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 сыворотки. Переливание крови. *Донорство. * Значение работ Л. Пастера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>. И. Мечникова в области иммунитета.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посвященных составу крови, группам крови.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микроскопического строения крови. Виртуальная лабораторная работа по определению групп крови. Гемолиз эритроцитов (виртуально). *Определение массы крови по показателю массы тела собственного организма.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внутренняя среда. Гомеостаз. Кровь. Форменные элементы крови. Плазма. Сыворотка. Иммунитет. Группы крови. Антиген. Антитело (иммуноглобулин).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особенности групп крови, механизм свертывания крови и иммунитета.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внутренней среды организма;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видов иммунитета и состав иммунной системы;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группы крови и их особенности;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прививок и их значение.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клетки крови и сравнивать их между собой по различным признакам; — объяснять механизм свертывания крови;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принципы переливания крови.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 xml:space="preserve">Сердечнососудистая и лимфатическая система. </w:t>
      </w:r>
      <w:r w:rsidRPr="000D27A4">
        <w:rPr>
          <w:rFonts w:ascii="Times New Roman" w:hAnsi="Times New Roman" w:cs="Times New Roman"/>
          <w:sz w:val="24"/>
          <w:szCs w:val="24"/>
        </w:rPr>
        <w:t xml:space="preserve">(4 часа) Сердце, его строение и регуляция деятельности, большой и малый круги кровообращения. Сердечный цикл. Строение венозных и артериальных сосудов.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Лимфообращение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. Движение крови по сосудам. Кровяное давление. *Регуляция давления. Пульс. *Заболевания органов кровообращения, их предупреждение.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сердца человека, схем строения клеток крови и органов кровообращения.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Измерение кровяного давления. Определение пульса и подсчет числа сердечных сокращений до и после физической нагрузки. *Расчет минутного объема кровотока по показателям пульса собственного организма.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артерии. Вены. Капилляры. Кровяное давление. Пульс. Сердечный цикл.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описывать регуляцию работы сердца, фазы сердечного цикла и механизм движения крови по сосудам.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транспорта веществ в организме;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сосудов организма;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сердечный цикл и принципы работы сердца.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измерять пульс и кровяное давление;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различных видах кровотечения.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Дыхательная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 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моделей гортани, легких; схем, иллюстрирующих механизм вдоха и выдоха; приемов искусственного дыхания.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Практические работы.  Определение частоты дыхания и его связь с пульсом. *Определение объема легочной вентиляции по показателям частоты дыхания до и после нагрузки.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дыхание. Дыхательный цикл. Жизненная емкость легких. Воздухоносные пути.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 описывать механизм внешнего дыхания и газообмена, рассчитывать жизненную емкость легких.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и строение дыхательной системы и дыхательного аппарата;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заболеваний дыхательной системы.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дыхания и газообмена;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утопающему и при отравлении человека угарным газом.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 Питательные вещества и пищевые продукты. Потребность человека в пище и питательных веществах. Пищеварение. Строение и функции органов пищеварения. Пищеварительные железы: печень и поджелудочная железа. Этапы процессов пищеварения. *Исследования И. П. Павлова в области пищеварения. Демонстрация модели торса человека с внутренними органами и топографии последних, муляжей внутренних органов.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работы.  Воздействие желудочного сока на белки, слюны на крахмал (виртуальная работа).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пищеварение. Пищеварительный канал. Пищеварительные железы. Ферменты. Перистальтика. Всасывание.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этапы пищеварения и состав пищеварительных соков, характеризовать процесс всасывания.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пищеварительной системы и пищеварительного аппарата;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расположение органов пищеварительной системы на живом человеке;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заболеваний пищеварительной системы.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процесс пищеварения в различных отделах пищеварительной системы;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органы пищеварительной системы на рисунках и муляжах.</w:t>
      </w:r>
    </w:p>
    <w:p w:rsidR="00A27268" w:rsidRPr="000D27A4" w:rsidRDefault="00B063F2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Обмен веществ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A27268" w:rsidRPr="000D27A4">
        <w:rPr>
          <w:rFonts w:ascii="Times New Roman" w:hAnsi="Times New Roman" w:cs="Times New Roman"/>
          <w:sz w:val="24"/>
          <w:szCs w:val="24"/>
        </w:rPr>
        <w:t xml:space="preserve"> часа).  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и  его регуляция. Нормы и режим питания. Рациональное питание. Витамины. Их роль в обмене веществ. Гиповитаминоз. Гипервитаминоз.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работы.  Определение норм рационального питания и расчет рациона питания.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обмен веществ и энергии. Пластический обмен (ассимиляция, анаболизм). Энергетический обмен (диссимиляция, катаболизм).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рассчитывать потребность человека в питательных веществах и энергетический эквивалент белков, жиров и углеводов. Описывать этапы обмена белков, жиров и углеводов и роль витаминов и минеральных веществ.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пластического и энергетического обмена;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и значение витаминов.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063F2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выявлять признаки нарушения обмена веществ и энергии.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Покровы тела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(2 часа).  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схем строения кожных покровов человека. Производные кожи. Основные понятия:  кожа. Производные эпидермиса. Терморегуляция.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строение кожи, классифицировать производные эпидермиса. Характеризовать роль кожи в терморегуляции.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функции кожи;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гигиенические требования по уходу за кожей и производными эпидермиса. Учащиеся должны уметь: 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терморегуляции; </w:t>
      </w:r>
    </w:p>
    <w:p w:rsidR="00A27268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ранах, ожогах и обморожениях, солнечных и тепловых ударах. </w:t>
      </w:r>
    </w:p>
    <w:p w:rsidR="00A27268" w:rsidRPr="000D27A4" w:rsidRDefault="00B063F2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Мочевыделительная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A27268" w:rsidRPr="000D27A4">
        <w:rPr>
          <w:rFonts w:ascii="Times New Roman" w:hAnsi="Times New Roman" w:cs="Times New Roman"/>
          <w:sz w:val="24"/>
          <w:szCs w:val="24"/>
        </w:rPr>
        <w:t xml:space="preserve">(2 часа).  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Демонстрация модели почек. Основные понятия Выделение. Фильтрация. </w:t>
      </w:r>
      <w:proofErr w:type="spellStart"/>
      <w:r w:rsidR="00A27268" w:rsidRPr="000D27A4">
        <w:rPr>
          <w:rFonts w:ascii="Times New Roman" w:hAnsi="Times New Roman" w:cs="Times New Roman"/>
          <w:sz w:val="24"/>
          <w:szCs w:val="24"/>
        </w:rPr>
        <w:t>Реабсорбция</w:t>
      </w:r>
      <w:proofErr w:type="spellEnd"/>
      <w:r w:rsidR="00A27268" w:rsidRPr="000D27A4">
        <w:rPr>
          <w:rFonts w:ascii="Times New Roman" w:hAnsi="Times New Roman" w:cs="Times New Roman"/>
          <w:sz w:val="24"/>
          <w:szCs w:val="24"/>
        </w:rPr>
        <w:t xml:space="preserve">. Первичная моча. Вторичная моча. </w:t>
      </w:r>
    </w:p>
    <w:p w:rsidR="00A27268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фазы образования мочи и место их протекания.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строение и функционирование выделительной системы;</w:t>
      </w:r>
    </w:p>
    <w:p w:rsidR="00A27268" w:rsidRPr="00B063F2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меры профилактики заболеваний мочевыделительной системы. </w:t>
      </w:r>
    </w:p>
    <w:p w:rsidR="00A27268" w:rsidRPr="000D27A4" w:rsidRDefault="00B063F2" w:rsidP="00B0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Репродуктивная система. Индивидуальное развитие организма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268" w:rsidRPr="000D2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27268" w:rsidRPr="000D27A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27268" w:rsidRPr="000D27A4">
        <w:rPr>
          <w:rFonts w:ascii="Times New Roman" w:hAnsi="Times New Roman" w:cs="Times New Roman"/>
          <w:sz w:val="24"/>
          <w:szCs w:val="24"/>
        </w:rPr>
        <w:t xml:space="preserve">).  Система органов размножения; строение и гигиена. Инфекции, передающиеся половым путем. ВИЧ. Профилактика СПИДа. Оплодотворение. Внутриутробное развитие, роды. Лактация. Рост и развитие ребенка. *Планирование семьи. *Наследственные заболевания. Медико-генетическое консультирование. Влияние на организм ребенка курения, алкоголя, наркотиков. Этапы онтогенеза человека. *Критические периоды онтогенеза. Основные понятия Размножение. Развитие. Онтогенез. Оплодотворение. Рост. Половое созревание. Половая зрелость. Физиологическая зрелость.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разбивать онтогенез человека на этапы и описывать их особенности.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половой системы;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этапы эмбрионального и постэмбрионального развития человека. </w:t>
      </w:r>
    </w:p>
    <w:p w:rsidR="00A27268" w:rsidRPr="000D27A4" w:rsidRDefault="00B063F2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Поведение и психика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68" w:rsidRPr="000D27A4">
        <w:rPr>
          <w:rFonts w:ascii="Times New Roman" w:hAnsi="Times New Roman" w:cs="Times New Roman"/>
          <w:sz w:val="24"/>
          <w:szCs w:val="24"/>
        </w:rPr>
        <w:t xml:space="preserve"> (8 часов).  Рефлекс — основа нервной деятельности. *Исследования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 высшая нервная деятельность. Условный рефлекс. Безусловный рефлекс. Инстинкт. Сигнальная система. Мышление. Сознание. Темперамент.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характеризовать особенности высшей нервной деятельности человека, описывать особенности темпераментов.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высшей нервной деятельности человека;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отличия условных и безусловных рефлексов;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сна и его фазы;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памяти.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признаки психики человека;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типы высшей нервной деятельности. </w:t>
      </w:r>
    </w:p>
    <w:p w:rsidR="00A27268" w:rsidRPr="000D27A4" w:rsidRDefault="00B063F2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A27268" w:rsidRPr="000D27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7268" w:rsidRPr="000D27A4">
        <w:rPr>
          <w:rFonts w:ascii="Times New Roman" w:hAnsi="Times New Roman" w:cs="Times New Roman"/>
          <w:sz w:val="24"/>
          <w:szCs w:val="24"/>
        </w:rPr>
        <w:t xml:space="preserve"> часов).  Понятие о здоровом образе жизни и здоровье. Соблюдение санитарно-гигиенических норм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приемов остановки капиллярного, артериального и венозного кровотечений. *Анализ и оценка влияния факторов окружающей среды, факторов риска на здоровье.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здоровье. Здоровый образ жизни. Вредные привычки. Стресс. Умения:  оказывать первую медицинскую помощь при травмах, повреждениях, обморожениях, ожогах, кровотечениях, отравлениях. Описывать влияние на организм вредных привычек. Характеризовать роль двигательной активности и физической нагрузки в сохранении здоровья.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приемы рациональной организации труда и отдыха;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некоторые болезни человека и их причины;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влияние алкоголя, никотина и образа жизни на здоровье.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нормы личной гигиены и профилактики заболеваний; </w:t>
      </w:r>
    </w:p>
    <w:p w:rsidR="00A27268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планировать собственную учебную деятельность как самостоятельно, так и под руководством учителя;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деятельности;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работать в соответствии с поставленной задачей;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главные и существенные признаки понятий;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объекты; — осуществлять поиск и отбор информации в различных источниках;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причинно-следственные связи; </w:t>
      </w:r>
    </w:p>
    <w:p w:rsidR="00A27268" w:rsidRPr="000D27A4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свою работу и деятельность одноклассников.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 ответственного отношения к учебе;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формирование целостного естественно-научного мировоззрения;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сознательности, ответственности и уважительного отношения к другим людям;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коммуникативной компетенции; </w:t>
      </w:r>
    </w:p>
    <w:p w:rsidR="00A27268" w:rsidRDefault="00A27268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здоровью (своему и других людей). </w:t>
      </w:r>
    </w:p>
    <w:p w:rsidR="00B063F2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выделены часы на подготовку и проведение итоговой контрольной работы, по 2 часа. Для обобщения материала курса выделено так же 2 часа</w:t>
      </w:r>
    </w:p>
    <w:p w:rsidR="00B063F2" w:rsidRPr="000D27A4" w:rsidRDefault="00B063F2" w:rsidP="00B06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7</w:t>
      </w:r>
      <w:r w:rsidR="00A97C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(3</w:t>
      </w:r>
      <w:r w:rsidR="00A97C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недель, по 2 часа в неделю)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КРИТЕРИИ ОЦЕНКИ КАЧЕСТВА ЗНАНИЙ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Достижения личностных результатов оцениваются на качественном уровне (без отметок).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ЗАКАНЧИВАЮЩИХ 8 КЛАСС В РЕЗУЛЬТАТЕ ИЗУЧЕНИЯ ПРЕДМЕТА УЧАЩИЕСЯ 8 КЛАССА ДОЛЖНЫ: знать/понимать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компетенции)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строения и функционирования организма человека;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анатомии и физиологии;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принципы оказания первой медицинской помощи;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пользоваться знанием анатомии и физиологии для объяснения с материалистических позиций механизмов работы организма человека;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давать аргументированную оценку новой информации по биологическим вопросам;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работать с микроскопом и определять ткани организма животных и человека;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работать с учебной и научно-популярной литературой, составлять план, конспект, реферат; </w:t>
      </w:r>
    </w:p>
    <w:p w:rsidR="00A27268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A27268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в соответствии с поставленной задачей, планом;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выделять главные и существенные признаки понятий;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описание объектов;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простые и сложные планы текста;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выявлять причинно-следственные связи;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со всеми компонентами текста;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оценивать свою работу и деятельность одноклассников.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ответственного отношения к учению, труду;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целостного мировоззрения;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A27268" w:rsidRPr="00057BA5" w:rsidRDefault="00A27268" w:rsidP="00A2726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A27268" w:rsidRPr="000D27A4" w:rsidRDefault="00A27268" w:rsidP="00A27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проходят после подробного инструктажа и ознакомления учащихся с установленными правилами техники безопасности. </w:t>
      </w:r>
    </w:p>
    <w:p w:rsidR="00A27268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CC0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ПРИМЕРНЫЙ СПИСОК ТЕМ ДЛЯ ПРОЕКТНЫХ И ИССЛЕДОВАТЕЛЬСКИХ РАБОТ. 8 КЛАСС. 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Изучение гипотез происхождения человека, возникших в различные исторические периоды. Составление доклада или оформление стенда на эту тему. </w:t>
      </w:r>
    </w:p>
    <w:p w:rsidR="00A97CC0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Исследовательская работа по определению зависимости состояния организма (частота пульса, артериальное давление, температура) от уровня физической нагрузки. Составление отчета и презентации. Групповая работа. </w:t>
      </w:r>
    </w:p>
    <w:p w:rsidR="00A97CC0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3. Оценка качества воздуха путем отбора проб микрофлоры в различных школьных помещениях с последующим высеванием и количественной оценкой.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4. Исследование микрофлоры ротовой полости на качественном уровне путем маркирования нейтральным лекарственным препаратом. </w:t>
      </w:r>
    </w:p>
    <w:p w:rsidR="00A97CC0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5. Изучение безусловных рефлексов человека. Работа проводится в группе, по итогам работы составляется отчет с презентацией. </w:t>
      </w:r>
    </w:p>
    <w:p w:rsidR="00A97CC0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6. Исследование работы рецепторов кожи, ротовой и носовой полостей. Групповая работа. </w:t>
      </w:r>
    </w:p>
    <w:p w:rsidR="00A97CC0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7. Изучение информации о составе и калорийности продуктов питания. Составление суточного и недельного рациона питания с учетом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для подростка. </w:t>
      </w:r>
    </w:p>
    <w:p w:rsidR="00A27268" w:rsidRPr="000D27A4" w:rsidRDefault="00A27268" w:rsidP="00A27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8. Определение типа темперамента методом тестирования. По результатам исследования строится диаграмма количественного состава. Групповая работа.9. Выявление причин старения организма. Презентация по итогам исследования.</w:t>
      </w:r>
    </w:p>
    <w:p w:rsidR="00A27268" w:rsidRDefault="00A27268">
      <w:pPr>
        <w:sectPr w:rsidR="00A27268" w:rsidSect="006E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268" w:rsidRPr="00A97CC0" w:rsidRDefault="00A27268" w:rsidP="00A97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C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8 класс</w:t>
      </w:r>
      <w:r w:rsidR="00A97CC0" w:rsidRPr="00A97CC0">
        <w:rPr>
          <w:rFonts w:ascii="Times New Roman" w:hAnsi="Times New Roman" w:cs="Times New Roman"/>
          <w:b/>
          <w:sz w:val="24"/>
          <w:szCs w:val="24"/>
        </w:rPr>
        <w:t xml:space="preserve"> 2 часа в неделю 35 учебных недель</w:t>
      </w:r>
      <w:bookmarkStart w:id="0" w:name="_GoBack"/>
      <w:bookmarkEnd w:id="0"/>
    </w:p>
    <w:tbl>
      <w:tblPr>
        <w:tblStyle w:val="a3"/>
        <w:tblW w:w="1630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78"/>
        <w:gridCol w:w="3975"/>
        <w:gridCol w:w="850"/>
        <w:gridCol w:w="10346"/>
      </w:tblGrid>
      <w:tr w:rsidR="00A27268" w:rsidRPr="000D27A4" w:rsidTr="00A27268">
        <w:trPr>
          <w:trHeight w:val="486"/>
          <w:jc w:val="center"/>
        </w:trPr>
        <w:tc>
          <w:tcPr>
            <w:tcW w:w="1129" w:type="dxa"/>
            <w:gridSpan w:val="2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975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346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A27268" w:rsidRPr="000D27A4" w:rsidTr="00A27268">
        <w:trPr>
          <w:trHeight w:val="871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1. Место человека в системе органического мира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место человека в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органического мира. Доказы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вают родство человека и животных. Сравнивают строение человека и человекообразных обезьян. Делают вывод об отличительных особенностях человека.  Выделяют биологические и социальные факторы антропогенеза. Характеризуют основные этапы антропогенеза. Определяют отличительные особенности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предмет и задачи наук о человеке. Характеризуют краткую историю развития знаний о строении и функциях организма человека. Описывают вклад отечественных и зарубежных ученых в развитие знаний о строении и функционировании организма человека. </w:t>
            </w:r>
          </w:p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уровни структурной организации организма человека. Составляют схему классификации тканей и учатся распознавать различные ткани на рисунках и микропрепаратах. Классифицируют по функции системы органов. Распознают органы и системы органов на рисунках и муляжах и описывают их функциональное назначение</w:t>
            </w:r>
          </w:p>
        </w:tc>
      </w:tr>
      <w:tr w:rsidR="00A27268" w:rsidRPr="000D27A4" w:rsidTr="00A27268">
        <w:trPr>
          <w:trHeight w:val="421"/>
          <w:jc w:val="center"/>
        </w:trPr>
        <w:tc>
          <w:tcPr>
            <w:tcW w:w="1129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2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2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66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66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445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системы органов человека</w:t>
            </w:r>
          </w:p>
        </w:tc>
        <w:tc>
          <w:tcPr>
            <w:tcW w:w="850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6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11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Регуляторные системы – нервная и эндокринная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роль регуляторных систем и механизмы регуляции функций. Характеризуют функции желез внутренней секреции. Описывают признаки нарушения деятельности отдельных желез внутренней секреции. Выделяют основные компоненты нервной системы. Классифицируют нервную систему по расположению и функции. Раскрывают функции спинного мозга, различных отделов головного мозга, симпатической и парасимпатической нервной системы. Проводят сравнительный анализ нервной и гуморальной регуляции. Описывают рефлекторный принцип работы нервной системы. Описывают структурные компоненты и работу органов чувств как частей анализатора. Обобщают меры профилактики заболеваний органов чувств</w:t>
            </w:r>
          </w:p>
        </w:tc>
      </w:tr>
      <w:tr w:rsidR="00A27268" w:rsidRPr="000D27A4" w:rsidTr="00A27268">
        <w:trPr>
          <w:trHeight w:val="340"/>
          <w:jc w:val="center"/>
        </w:trPr>
        <w:tc>
          <w:tcPr>
            <w:tcW w:w="1129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функций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7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нервной системы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27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Вегетативная система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работе нервной системы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желёз внутренней секреции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1129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5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работы эндокринной системы и их предупреждение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03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системы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взаимосвязь строения и функций  зрительного, слухового, обонятельного, осязательного анализаторов. </w:t>
            </w:r>
          </w:p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принцип работы  анализаторов (восприятие раздражения, преобразование  его в нервный импульс и анализ в коре головного мозга).</w:t>
            </w:r>
          </w:p>
        </w:tc>
      </w:tr>
      <w:tr w:rsidR="00A27268" w:rsidRPr="000D27A4" w:rsidTr="00A27268">
        <w:trPr>
          <w:trHeight w:val="548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сенсорных систем (анализаторов) и их значение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6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Строение глаза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6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6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анализатор. Строение и работа органа слуха.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6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равновесия. Нарушения работы органов слуха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предупреждение.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723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Обонятельный и вкусовой анализаторы.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19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6" w:type="dxa"/>
            <w:vMerge w:val="restart"/>
          </w:tcPr>
          <w:p w:rsidR="00A27268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функциональное назначение опорно-двигательного аппарата. Распознают на наглядных пособиях части скелета. Характеризуют состав и строение костей. Приводят классификацию костей, их соединений и основных групп соматических мышц. Описывают строение и работу мышц. Распознают на рисунках основные скелетные мышцы. Обосновывают условия нормального формирования опорно-двигательного аппарата. Осваивают приемы первой помощи при переломах, вывихах, ушибах и растяжениях</w:t>
            </w:r>
          </w:p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8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скелета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87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скелета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87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костей. Соединения костей.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87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мышц.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473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и гигиена опорно-двигательной системы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10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свойства внутренней среды организма. Описывают состав и свойства крови. Проводят сравнительный анализ клеток крови. Объясняют механизм свертывания крови и особенности крови, учитываемые при переливании. Классифицируют виды иммунитета. Приводят примеры нарушения иммунитета. Объясняют сущность прививок и их значение</w:t>
            </w:r>
          </w:p>
        </w:tc>
      </w:tr>
      <w:tr w:rsidR="00A27268" w:rsidRPr="000D27A4" w:rsidTr="00A27268">
        <w:trPr>
          <w:trHeight w:val="584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1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Форменные элементы крови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413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иммунитета. Нарушения иммунитета.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65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Свёртывание крови. Группы крови.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05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Сердечнососудистая и лимфатическая система.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зуют состав и строение сердечно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сосудистой системы. Описывают сердечный цикл, движение крови по сосудам. Проводят сравнительный анализ строения артерий и вен и объясняют особенности их строения с функциональной точки зрения. Осваивают приемы измерения пульса, кровяного давления и первой доврачебной помощи при кровотечениях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зуют состав и строение лимфатической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A27268" w:rsidRPr="000D27A4" w:rsidTr="00A27268">
        <w:trPr>
          <w:trHeight w:val="26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57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6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в организме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7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сердечнососудистой системы и первая помощь при кровотечениях.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63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Описывают состав и строение дыхательной системы и дыхательного аппарата. Описывают механизм дыхания и газообмена. Распознают на наглядных пособиях органы дыхательной системы. Обосновывают генетические требования, необходимые для поддержания здоровья дыхательной системы. Осваивают приемы оказания первой доврачебной помощи при спасении утопающего и отравлении угарным газом</w:t>
            </w:r>
          </w:p>
        </w:tc>
      </w:tr>
      <w:tr w:rsidR="00A27268" w:rsidRPr="000D27A4" w:rsidTr="00A27268">
        <w:trPr>
          <w:trHeight w:val="225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7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лёгких и тканях. Дыхательные движения.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07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 и их гигиена.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31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Характеризуют состав и строение пищеварительной системы. Описывают процесс пищеварения в различных отделах пищеварительной системы. Распознают органы пищеварительной системы на таблицах и муляжах. Называют компоненты пищеварительных соков. Доказывают необходимость соблюдения гигиенических норм для поддержания оптимального функционирования пищеварительной системы</w:t>
            </w:r>
          </w:p>
        </w:tc>
      </w:tr>
      <w:tr w:rsidR="00A27268" w:rsidRPr="000D27A4" w:rsidTr="00A27268">
        <w:trPr>
          <w:trHeight w:val="462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 Органы пищеварительной системы.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15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9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5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Нарушения работы пищеварительной системы и их профилактика.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87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этапы обмена веществ и энергии в организме. Характеризуют особенности обмена отдельных веществ. Раскрывают значение витаминов, причины и признаки авитаминозов и гиповитаминозов</w:t>
            </w:r>
          </w:p>
        </w:tc>
      </w:tr>
      <w:tr w:rsidR="00A27268" w:rsidRPr="000D27A4" w:rsidTr="00A27268">
        <w:trPr>
          <w:trHeight w:val="235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обмене веществ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3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белков, углеводов и жиров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2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воды и минеральных солей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2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их роль в организме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2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обмена веществ. Нарушение обмена веществ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452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строение и функции кожи. Классифицируют производные эпидермиса и описывают их функциональное назначение. Объясняют механизм терморегуляции и закаливания. Осваивают приемы первой помощи при повреждениях кожи, тепловом и солнечном ударе. Обосновывают гигиенические требования по уходу за кожей, обувью и одеждой</w:t>
            </w:r>
          </w:p>
        </w:tc>
      </w:tr>
      <w:tr w:rsidR="00A27268" w:rsidRPr="000D27A4" w:rsidTr="00A27268">
        <w:trPr>
          <w:trHeight w:val="559"/>
          <w:jc w:val="center"/>
        </w:trPr>
        <w:tc>
          <w:tcPr>
            <w:tcW w:w="851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 Терморегуляция.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3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Кожные заболевания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31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состав, строение и функциональное назначение мочевыделительной системы. Распознают органы мочевыделительной системы на наглядных пособиях. Описывают процесс мочеобразования и его этапы. Перечисляют и обосновывают меры профилактики заболеваний мочевыделительной системы</w:t>
            </w:r>
          </w:p>
        </w:tc>
      </w:tr>
      <w:tr w:rsidR="00A27268" w:rsidRPr="000D27A4" w:rsidTr="00A27268">
        <w:trPr>
          <w:trHeight w:val="421"/>
          <w:jc w:val="center"/>
        </w:trPr>
        <w:tc>
          <w:tcPr>
            <w:tcW w:w="851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функции мочевыделительной системы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87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мочи. Заболевания органов мочевыделительной системы и их профилактика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27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система. Индивидуальное развитие организма человека.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строение половой системы. Распознают на таблицах органы половой системы. Описывают основные этапы эмбрионального и постэмбрионального развития человека. Характеризуют возрастные этапы развития человека</w:t>
            </w:r>
          </w:p>
        </w:tc>
      </w:tr>
      <w:tr w:rsidR="00A27268" w:rsidRPr="000D27A4" w:rsidTr="00A27268">
        <w:trPr>
          <w:trHeight w:val="45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и мужская репродуктивная (половая) система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60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развитие. Рост и развитие ребёнка после рождения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83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542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и их предупреждение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409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заболевания. Инфекции, передающиеся половым путём.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75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психика человека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6" w:type="dxa"/>
            <w:vMerge w:val="restart"/>
          </w:tcPr>
          <w:p w:rsidR="00A27268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высшей нервной деятельности человека. Сравнивают условные и безусловные рефлексы, первую и вторую сигнальные системы. Характеризуют типы нервной системы. Объясняют значение сна и описывают его фазы. Классифицируют виды памяти. Объясняют особенности психики человека, сравнивают особенности психологических особенностей мужчин и женщин. Дают определение стресса, депрессии. Определяют  4 типа темперамента человека.</w:t>
            </w:r>
          </w:p>
          <w:p w:rsidR="00A27268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87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высшей нервной деятельности И. М. Сеченова и П. А. Павлова.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64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торможение условных рефлексов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1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бодрствование. Значение сна.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168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психики человека. Мышление.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168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обучение.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168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168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и характер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168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мотивы деятельности человека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871"/>
          <w:jc w:val="center"/>
        </w:trPr>
        <w:tc>
          <w:tcPr>
            <w:tcW w:w="5104" w:type="dxa"/>
            <w:gridSpan w:val="3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16. Человек и его здоровье</w:t>
            </w:r>
          </w:p>
        </w:tc>
        <w:tc>
          <w:tcPr>
            <w:tcW w:w="850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6" w:type="dxa"/>
            <w:vMerge w:val="restart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Осваивают приемы рациональной организации труда и отдыха. Обобщают и обосновывают правила и нормы личной гигиены, профилактики заболеваний. Осваивают приемы первой доврачебной помощи. Описывают влияние на здоровье алкоголя, никотина, нездорового образа жизни. Умеют объяснять принципы закаливания.</w:t>
            </w:r>
          </w:p>
        </w:tc>
      </w:tr>
      <w:tr w:rsidR="00A27268" w:rsidRPr="000D27A4" w:rsidTr="00A27268">
        <w:trPr>
          <w:trHeight w:val="591"/>
          <w:jc w:val="center"/>
        </w:trPr>
        <w:tc>
          <w:tcPr>
            <w:tcW w:w="851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здоровый образ жизни.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50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gridSpan w:val="2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850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  <w:vMerge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8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gridSpan w:val="3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обобщение по разделу 2</w:t>
            </w:r>
          </w:p>
        </w:tc>
        <w:tc>
          <w:tcPr>
            <w:tcW w:w="10346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заданий, доклады, презентации, проекты</w:t>
            </w:r>
          </w:p>
        </w:tc>
      </w:tr>
      <w:tr w:rsidR="00A27268" w:rsidRPr="000D27A4" w:rsidTr="00A27268">
        <w:trPr>
          <w:trHeight w:val="38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gridSpan w:val="3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0346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A27268" w:rsidRPr="000D27A4" w:rsidTr="00A27268">
        <w:trPr>
          <w:trHeight w:val="38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gridSpan w:val="3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0346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A27268" w:rsidRPr="000D27A4" w:rsidTr="00A27268">
        <w:trPr>
          <w:trHeight w:val="38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gridSpan w:val="3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346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A27268" w:rsidRPr="000D27A4" w:rsidTr="00A27268">
        <w:trPr>
          <w:trHeight w:val="38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381"/>
          <w:jc w:val="center"/>
        </w:trPr>
        <w:tc>
          <w:tcPr>
            <w:tcW w:w="851" w:type="dxa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A27268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6" w:type="dxa"/>
          </w:tcPr>
          <w:p w:rsidR="00A27268" w:rsidRPr="000D27A4" w:rsidRDefault="00A27268" w:rsidP="0045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8" w:rsidRPr="000D27A4" w:rsidTr="00A27268">
        <w:trPr>
          <w:trHeight w:val="294"/>
          <w:jc w:val="center"/>
        </w:trPr>
        <w:tc>
          <w:tcPr>
            <w:tcW w:w="851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A27268" w:rsidRPr="000D27A4" w:rsidRDefault="00A27268" w:rsidP="00A97C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6" w:type="dxa"/>
          </w:tcPr>
          <w:p w:rsidR="00A27268" w:rsidRPr="000D27A4" w:rsidRDefault="00A27268" w:rsidP="004557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A8" w:rsidRDefault="006E30A8"/>
    <w:sectPr w:rsidR="006E30A8" w:rsidSect="00A272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8"/>
    <w:rsid w:val="006E30A8"/>
    <w:rsid w:val="006E3464"/>
    <w:rsid w:val="00A27268"/>
    <w:rsid w:val="00A97CC0"/>
    <w:rsid w:val="00B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D56"/>
  <w15:docId w15:val="{833A7302-2C86-4EE3-96C2-AD3C33BF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2023-04-19T04:29:00Z</dcterms:created>
  <dcterms:modified xsi:type="dcterms:W3CDTF">2023-04-19T04:29:00Z</dcterms:modified>
</cp:coreProperties>
</file>