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D1" w:rsidRDefault="00CA1B24" w:rsidP="00CA1B24">
      <w:pPr>
        <w:jc w:val="center"/>
        <w:rPr>
          <w:rFonts w:ascii="Times New Roman" w:hAnsi="Times New Roman" w:cs="Times New Roman"/>
          <w:sz w:val="24"/>
          <w:szCs w:val="24"/>
        </w:rPr>
        <w:sectPr w:rsidR="00D063D1" w:rsidSect="002E4B5C">
          <w:endnotePr>
            <w:numFmt w:val="decimal"/>
          </w:endnotePr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  <w:r w:rsidRPr="00D65354">
        <w:rPr>
          <w:rFonts w:ascii="Times New Roman" w:hAnsi="Times New Roman" w:cs="Times New Roman"/>
          <w:sz w:val="24"/>
          <w:szCs w:val="24"/>
        </w:rPr>
        <w:t>План по устранению недостатков, выявленных в ходе независимой оценки</w:t>
      </w:r>
      <w:r w:rsidR="00D063D1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</w:t>
      </w:r>
    </w:p>
    <w:p w:rsidR="00CA1B24" w:rsidRPr="00D65354" w:rsidRDefault="0059736E" w:rsidP="00CA1B2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 «Гимназия №1»</w:t>
      </w:r>
      <w:r w:rsidR="000713FA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Сосновоборска</w:t>
      </w:r>
    </w:p>
    <w:p w:rsidR="00CA1B24" w:rsidRDefault="00CA1B24" w:rsidP="00256239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354">
        <w:rPr>
          <w:rFonts w:ascii="Times New Roman" w:hAnsi="Times New Roman" w:cs="Times New Roman"/>
          <w:sz w:val="24"/>
          <w:szCs w:val="24"/>
        </w:rPr>
        <w:t>(наименование учреждения)</w:t>
      </w:r>
      <w:r w:rsidR="0025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65354">
        <w:rPr>
          <w:rFonts w:ascii="Times New Roman" w:hAnsi="Times New Roman" w:cs="Times New Roman"/>
          <w:sz w:val="24"/>
          <w:szCs w:val="24"/>
        </w:rPr>
        <w:t xml:space="preserve"> 2023 год</w:t>
      </w:r>
    </w:p>
    <w:p w:rsidR="00256239" w:rsidRDefault="00256239" w:rsidP="00256239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A1B24" w:rsidTr="009579F7">
        <w:trPr>
          <w:trHeight w:val="1245"/>
        </w:trPr>
        <w:tc>
          <w:tcPr>
            <w:tcW w:w="2426" w:type="dxa"/>
            <w:vMerge w:val="restart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Недостаток, выявленный в </w:t>
            </w:r>
            <w:r w:rsidRPr="00D65354">
              <w:rPr>
                <w:rFonts w:ascii="Times New Roman" w:hAnsi="Times New Roman" w:cs="Times New Roman"/>
                <w:sz w:val="24"/>
                <w:szCs w:val="24"/>
              </w:rPr>
              <w:t>ходе независимой оценки качества условий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</w:p>
        </w:tc>
        <w:tc>
          <w:tcPr>
            <w:tcW w:w="2426" w:type="dxa"/>
            <w:vMerge w:val="restart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</w:t>
            </w:r>
            <w:r w:rsidRPr="00D65354"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учреждением</w:t>
            </w:r>
          </w:p>
        </w:tc>
        <w:tc>
          <w:tcPr>
            <w:tcW w:w="2427" w:type="dxa"/>
            <w:vMerge w:val="restart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мероприятия 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>(дата в формате дд.мм.гггг)</w:t>
            </w:r>
          </w:p>
        </w:tc>
        <w:tc>
          <w:tcPr>
            <w:tcW w:w="2427" w:type="dxa"/>
            <w:vMerge w:val="restart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должности, фамилии, имени, отчества полностью )</w:t>
            </w:r>
          </w:p>
        </w:tc>
        <w:tc>
          <w:tcPr>
            <w:tcW w:w="4854" w:type="dxa"/>
            <w:gridSpan w:val="2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  <w:p w:rsidR="005B3C7F" w:rsidRDefault="005B3C7F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24" w:rsidTr="009579F7">
        <w:trPr>
          <w:trHeight w:val="1245"/>
        </w:trPr>
        <w:tc>
          <w:tcPr>
            <w:tcW w:w="2426" w:type="dxa"/>
            <w:vMerge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A1B24" w:rsidRDefault="00CA1B24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27" w:type="dxa"/>
          </w:tcPr>
          <w:p w:rsidR="00CA1B24" w:rsidRDefault="00CA1B24" w:rsidP="005B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(дата в формате дд.мм.гггг)</w:t>
            </w:r>
          </w:p>
        </w:tc>
      </w:tr>
      <w:tr w:rsidR="00D063D1" w:rsidTr="00D063D1">
        <w:tc>
          <w:tcPr>
            <w:tcW w:w="2426" w:type="dxa"/>
          </w:tcPr>
          <w:p w:rsidR="00D063D1" w:rsidRPr="00D063D1" w:rsidRDefault="00256239" w:rsidP="002562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"Об образовании в Российской 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2426" w:type="dxa"/>
          </w:tcPr>
          <w:p w:rsidR="00D063D1" w:rsidRPr="00D063D1" w:rsidRDefault="00D063D1" w:rsidP="002562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учреждения информации </w:t>
            </w:r>
            <w:r w:rsidR="00256239" w:rsidRPr="002562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56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6239" w:rsidRPr="00256239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2562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239"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427" w:type="dxa"/>
          </w:tcPr>
          <w:p w:rsidR="00D063D1" w:rsidRPr="00256239" w:rsidRDefault="00544363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56239" w:rsidRPr="0025623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27" w:type="dxa"/>
          </w:tcPr>
          <w:p w:rsidR="00D063D1" w:rsidRPr="00256239" w:rsidRDefault="00D063D1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="00256239" w:rsidRPr="00256239">
              <w:rPr>
                <w:rFonts w:ascii="Times New Roman" w:hAnsi="Times New Roman" w:cs="Times New Roman"/>
                <w:sz w:val="24"/>
                <w:szCs w:val="24"/>
              </w:rPr>
              <w:t>Беккер Светлан Егоровна</w:t>
            </w:r>
          </w:p>
          <w:p w:rsidR="00256239" w:rsidRPr="00256239" w:rsidRDefault="00256239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063D1" w:rsidRPr="00544363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3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образовательного учреждения обновлена информация о месте осуществления образовательной деятельности</w:t>
            </w:r>
          </w:p>
        </w:tc>
        <w:tc>
          <w:tcPr>
            <w:tcW w:w="2427" w:type="dxa"/>
          </w:tcPr>
          <w:p w:rsidR="00D063D1" w:rsidRDefault="00544363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544363" w:rsidTr="00D063D1">
        <w:tc>
          <w:tcPr>
            <w:tcW w:w="2426" w:type="dxa"/>
          </w:tcPr>
          <w:p w:rsidR="00544363" w:rsidRPr="00256239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ктронного документа</w:t>
            </w:r>
          </w:p>
        </w:tc>
        <w:tc>
          <w:tcPr>
            <w:tcW w:w="2426" w:type="dxa"/>
          </w:tcPr>
          <w:p w:rsidR="00544363" w:rsidRPr="00256239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>рабочих программ в виде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ктронного документа</w:t>
            </w:r>
          </w:p>
        </w:tc>
        <w:tc>
          <w:tcPr>
            <w:tcW w:w="2427" w:type="dxa"/>
          </w:tcPr>
          <w:p w:rsidR="00544363" w:rsidRPr="00544363" w:rsidRDefault="00544363" w:rsidP="0054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3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427" w:type="dxa"/>
          </w:tcPr>
          <w:p w:rsidR="00544363" w:rsidRPr="00544363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Беккер Светлана Егоровна</w:t>
            </w:r>
          </w:p>
          <w:p w:rsidR="00544363" w:rsidRPr="00544363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44363" w:rsidRPr="00544363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размещены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ктронного документа</w:t>
            </w:r>
          </w:p>
        </w:tc>
        <w:tc>
          <w:tcPr>
            <w:tcW w:w="2427" w:type="dxa"/>
          </w:tcPr>
          <w:p w:rsidR="00544363" w:rsidRDefault="00544363" w:rsidP="0054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6239" w:rsidTr="00D063D1">
        <w:tc>
          <w:tcPr>
            <w:tcW w:w="2426" w:type="dxa"/>
          </w:tcPr>
          <w:p w:rsidR="00256239" w:rsidRPr="00256239" w:rsidRDefault="00256239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426" w:type="dxa"/>
          </w:tcPr>
          <w:p w:rsidR="00256239" w:rsidRDefault="00B0766C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427" w:type="dxa"/>
          </w:tcPr>
          <w:p w:rsidR="00256239" w:rsidRPr="00256239" w:rsidRDefault="00544363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427" w:type="dxa"/>
          </w:tcPr>
          <w:p w:rsidR="00256239" w:rsidRDefault="00B0766C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Короткова Наталья Владимировна</w:t>
            </w:r>
          </w:p>
          <w:p w:rsidR="00B0766C" w:rsidRDefault="00B0766C" w:rsidP="0025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6239" w:rsidRPr="00544363" w:rsidRDefault="00544363" w:rsidP="0054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размещена и</w:t>
            </w:r>
            <w:r w:rsidRPr="00256239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427" w:type="dxa"/>
          </w:tcPr>
          <w:p w:rsidR="00256239" w:rsidRDefault="009E5C0C" w:rsidP="0095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9E5C0C" w:rsidTr="00D063D1">
        <w:tc>
          <w:tcPr>
            <w:tcW w:w="2426" w:type="dxa"/>
          </w:tcPr>
          <w:p w:rsidR="009E5C0C" w:rsidRPr="00256239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по итогам финансового года</w:t>
            </w:r>
          </w:p>
        </w:tc>
        <w:tc>
          <w:tcPr>
            <w:tcW w:w="2426" w:type="dxa"/>
          </w:tcPr>
          <w:p w:rsid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 xml:space="preserve">о поступлении финансовых и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средств по итогам финансового года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Главный бухгалтер Короткова Наталья Владимировна</w:t>
            </w:r>
          </w:p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5C0C" w:rsidRPr="00D063D1" w:rsidRDefault="009E5C0C" w:rsidP="009E5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образовательной организации размещена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>нформация о поступлении финансовых и материальных средств по итогам финансового года</w:t>
            </w:r>
          </w:p>
        </w:tc>
        <w:tc>
          <w:tcPr>
            <w:tcW w:w="2427" w:type="dxa"/>
          </w:tcPr>
          <w:p w:rsid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</w:tr>
      <w:tr w:rsidR="009E5C0C" w:rsidTr="00D063D1">
        <w:tc>
          <w:tcPr>
            <w:tcW w:w="2426" w:type="dxa"/>
          </w:tcPr>
          <w:p w:rsidR="009E5C0C" w:rsidRPr="00B0766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2426" w:type="dxa"/>
          </w:tcPr>
          <w:p w:rsid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>расходовании финансовых и материальных средств по итогам финансового года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Главный бухгалтер Короткова Наталья Владимировна</w:t>
            </w:r>
          </w:p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5C0C" w:rsidRPr="00D063D1" w:rsidRDefault="009E5C0C" w:rsidP="009E5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размещена и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>нформация о расходовании финансовых и материальных средств по итогам финансового года</w:t>
            </w:r>
          </w:p>
        </w:tc>
        <w:tc>
          <w:tcPr>
            <w:tcW w:w="2427" w:type="dxa"/>
          </w:tcPr>
          <w:p w:rsid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9E5C0C" w:rsidTr="00D063D1">
        <w:tc>
          <w:tcPr>
            <w:tcW w:w="2426" w:type="dxa"/>
          </w:tcPr>
          <w:p w:rsidR="009E5C0C" w:rsidRPr="00B0766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сметы образовательной организации</w:t>
            </w:r>
          </w:p>
        </w:tc>
        <w:tc>
          <w:tcPr>
            <w:tcW w:w="2426" w:type="dxa"/>
          </w:tcPr>
          <w:p w:rsid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t xml:space="preserve"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сметы образовательной организации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Главный бухгалтер Короткова Наталья Владимировна</w:t>
            </w:r>
          </w:p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размещена к</w:t>
            </w: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 xml:space="preserve">опия плана финансово-хозяйственной деятельности образовательной организации, утвержденного в установленном законодательством </w:t>
            </w:r>
            <w:r w:rsidRPr="009E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порядке, или бюджетной сметы образовательной организации</w:t>
            </w:r>
          </w:p>
        </w:tc>
        <w:tc>
          <w:tcPr>
            <w:tcW w:w="2427" w:type="dxa"/>
          </w:tcPr>
          <w:p w:rsid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</w:tr>
      <w:tr w:rsidR="002E4B5C" w:rsidTr="00521B44">
        <w:tc>
          <w:tcPr>
            <w:tcW w:w="2426" w:type="dxa"/>
          </w:tcPr>
          <w:p w:rsidR="002E4B5C" w:rsidRPr="00B0766C" w:rsidRDefault="002E4B5C" w:rsidP="00B0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</w:t>
            </w:r>
            <w:r w:rsidRPr="00B0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12134" w:type="dxa"/>
            <w:gridSpan w:val="5"/>
          </w:tcPr>
          <w:p w:rsidR="002E4B5C" w:rsidRDefault="002E4B5C" w:rsidP="002E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МАОУ «Гимназия №1» г. Сосновоборска нет групп продленного. Плата с родителей не взимается.</w:t>
            </w:r>
          </w:p>
        </w:tc>
      </w:tr>
      <w:tr w:rsidR="002E4B5C" w:rsidTr="00D063D1">
        <w:tc>
          <w:tcPr>
            <w:tcW w:w="2426" w:type="dxa"/>
          </w:tcPr>
          <w:p w:rsidR="002E4B5C" w:rsidRPr="00B0766C" w:rsidRDefault="002E4B5C" w:rsidP="00B0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результатах самообследования</w:t>
            </w:r>
          </w:p>
        </w:tc>
        <w:tc>
          <w:tcPr>
            <w:tcW w:w="2426" w:type="dxa"/>
          </w:tcPr>
          <w:p w:rsidR="002E4B5C" w:rsidRDefault="002E4B5C" w:rsidP="00B0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самообследования</w:t>
            </w:r>
          </w:p>
        </w:tc>
        <w:tc>
          <w:tcPr>
            <w:tcW w:w="2427" w:type="dxa"/>
          </w:tcPr>
          <w:p w:rsidR="002E4B5C" w:rsidRDefault="002E4B5C" w:rsidP="00B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07.04.2023</w:t>
            </w:r>
          </w:p>
        </w:tc>
        <w:tc>
          <w:tcPr>
            <w:tcW w:w="2427" w:type="dxa"/>
          </w:tcPr>
          <w:p w:rsidR="002E4B5C" w:rsidRDefault="002E4B5C" w:rsidP="00B0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2E4B5C" w:rsidRDefault="002E4B5C" w:rsidP="00B07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сайт Горбатовская Ирина Леонидовна</w:t>
            </w:r>
          </w:p>
        </w:tc>
        <w:tc>
          <w:tcPr>
            <w:tcW w:w="2427" w:type="dxa"/>
          </w:tcPr>
          <w:p w:rsidR="002E4B5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 отчет о результатах </w:t>
            </w:r>
            <w:r w:rsidRPr="002E4B5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  <w:tc>
          <w:tcPr>
            <w:tcW w:w="2427" w:type="dxa"/>
          </w:tcPr>
          <w:p w:rsidR="002E4B5C" w:rsidRDefault="009E5C0C" w:rsidP="00B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14.04.2023</w:t>
            </w:r>
          </w:p>
        </w:tc>
      </w:tr>
      <w:tr w:rsidR="009E5C0C" w:rsidTr="00D063D1">
        <w:tc>
          <w:tcPr>
            <w:tcW w:w="2426" w:type="dxa"/>
          </w:tcPr>
          <w:p w:rsid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>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2426" w:type="dxa"/>
          </w:tcPr>
          <w:p w:rsid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>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Горбатовская Ирина Леонидовна</w:t>
            </w:r>
          </w:p>
        </w:tc>
        <w:tc>
          <w:tcPr>
            <w:tcW w:w="2427" w:type="dxa"/>
          </w:tcPr>
          <w:p w:rsidR="009E5C0C" w:rsidRPr="009E5C0C" w:rsidRDefault="009E5C0C" w:rsidP="009E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образовательной организации присутствует 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>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F5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2427" w:type="dxa"/>
          </w:tcPr>
          <w:p w:rsidR="009E5C0C" w:rsidRDefault="009E5C0C" w:rsidP="009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</w:tbl>
    <w:p w:rsidR="00DE6B36" w:rsidRDefault="00DE6B36"/>
    <w:p w:rsidR="00D063D1" w:rsidRDefault="00E115DB">
      <w:r>
        <w:rPr>
          <w:rFonts w:ascii="Times New Roman" w:hAnsi="Times New Roman" w:cs="Times New Roman"/>
        </w:rPr>
        <w:t>Штейнбах Татьяна Васильевна, 2-28-86</w:t>
      </w:r>
    </w:p>
    <w:sectPr w:rsidR="00D063D1" w:rsidSect="00D063D1">
      <w:endnotePr>
        <w:numFmt w:val="decimal"/>
      </w:end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58" w:rsidRDefault="005F7258" w:rsidP="00CA1B24">
      <w:pPr>
        <w:spacing w:after="0" w:line="240" w:lineRule="auto"/>
      </w:pPr>
      <w:r>
        <w:separator/>
      </w:r>
    </w:p>
  </w:endnote>
  <w:endnote w:type="continuationSeparator" w:id="0">
    <w:p w:rsidR="005F7258" w:rsidRDefault="005F7258" w:rsidP="00CA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58" w:rsidRDefault="005F7258" w:rsidP="00CA1B24">
      <w:pPr>
        <w:spacing w:after="0" w:line="240" w:lineRule="auto"/>
      </w:pPr>
      <w:r>
        <w:separator/>
      </w:r>
    </w:p>
  </w:footnote>
  <w:footnote w:type="continuationSeparator" w:id="0">
    <w:p w:rsidR="005F7258" w:rsidRDefault="005F7258" w:rsidP="00CA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9CA"/>
    <w:multiLevelType w:val="hybridMultilevel"/>
    <w:tmpl w:val="608E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142A"/>
    <w:multiLevelType w:val="hybridMultilevel"/>
    <w:tmpl w:val="A264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7B1A"/>
    <w:multiLevelType w:val="multilevel"/>
    <w:tmpl w:val="ECAE7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3" w15:restartNumberingAfterBreak="0">
    <w:nsid w:val="7E403814"/>
    <w:multiLevelType w:val="multilevel"/>
    <w:tmpl w:val="29586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4744E4"/>
    <w:multiLevelType w:val="multilevel"/>
    <w:tmpl w:val="919E0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F7"/>
    <w:rsid w:val="00001EC1"/>
    <w:rsid w:val="0006278A"/>
    <w:rsid w:val="000713FA"/>
    <w:rsid w:val="001B0EA0"/>
    <w:rsid w:val="00215F4D"/>
    <w:rsid w:val="00256239"/>
    <w:rsid w:val="002E4B5C"/>
    <w:rsid w:val="00476367"/>
    <w:rsid w:val="004924D4"/>
    <w:rsid w:val="004B3260"/>
    <w:rsid w:val="00544363"/>
    <w:rsid w:val="00552F61"/>
    <w:rsid w:val="0059736E"/>
    <w:rsid w:val="005B3C7F"/>
    <w:rsid w:val="005F7258"/>
    <w:rsid w:val="00744015"/>
    <w:rsid w:val="007C73F7"/>
    <w:rsid w:val="00954AAA"/>
    <w:rsid w:val="009E5C0C"/>
    <w:rsid w:val="00B0766C"/>
    <w:rsid w:val="00C7227B"/>
    <w:rsid w:val="00CA1B24"/>
    <w:rsid w:val="00CE0A9A"/>
    <w:rsid w:val="00D063D1"/>
    <w:rsid w:val="00DE56FE"/>
    <w:rsid w:val="00DE6B36"/>
    <w:rsid w:val="00E115DB"/>
    <w:rsid w:val="00EC0054"/>
    <w:rsid w:val="00E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385F-DFBD-4DA4-A675-41ACFF8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8A"/>
    <w:pPr>
      <w:ind w:left="720"/>
      <w:contextualSpacing/>
    </w:pPr>
  </w:style>
  <w:style w:type="character" w:styleId="a4">
    <w:name w:val="Hyperlink"/>
    <w:uiPriority w:val="99"/>
    <w:unhideWhenUsed/>
    <w:rsid w:val="0006278A"/>
    <w:rPr>
      <w:color w:val="0000FF"/>
      <w:u w:val="single"/>
    </w:rPr>
  </w:style>
  <w:style w:type="character" w:customStyle="1" w:styleId="s1">
    <w:name w:val="s1"/>
    <w:rsid w:val="00ED2596"/>
  </w:style>
  <w:style w:type="table" w:styleId="a5">
    <w:name w:val="Table Grid"/>
    <w:basedOn w:val="a1"/>
    <w:uiPriority w:val="39"/>
    <w:rsid w:val="00C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CA1B2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1B24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A1B2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B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C7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15F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A0E1-6847-4B50-9FDB-8566E2A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kab-9</dc:creator>
  <cp:keywords/>
  <dc:description/>
  <cp:lastModifiedBy>шнейдер</cp:lastModifiedBy>
  <cp:revision>6</cp:revision>
  <cp:lastPrinted>2023-02-06T07:27:00Z</cp:lastPrinted>
  <dcterms:created xsi:type="dcterms:W3CDTF">2023-04-19T09:13:00Z</dcterms:created>
  <dcterms:modified xsi:type="dcterms:W3CDTF">2023-07-24T06:24:00Z</dcterms:modified>
</cp:coreProperties>
</file>