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D80" w:rsidRPr="00773D80" w:rsidRDefault="00783B48" w:rsidP="00773D80">
      <w:pPr>
        <w:spacing w:after="0" w:line="276" w:lineRule="auto"/>
        <w:ind w:firstLine="851"/>
        <w:jc w:val="center"/>
        <w:rPr>
          <w:rFonts w:ascii="Times New Roman" w:eastAsia="Calibri" w:hAnsi="Times New Roman"/>
          <w:b/>
          <w:bCs/>
          <w:sz w:val="18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31.5pt;margin-top:-30pt;width:383.2pt;height:541.5pt;z-index:2;mso-position-horizontal-relative:text;mso-position-vertical-relative:text;mso-width-relative:page;mso-height-relative:page">
            <v:imagedata r:id="rId6" o:title="10-11кл физика профиль"/>
          </v:shape>
        </w:pict>
      </w:r>
      <w:r w:rsidR="00773D80" w:rsidRPr="00773D80">
        <w:rPr>
          <w:rFonts w:ascii="Times New Roman" w:eastAsia="Calibri" w:hAnsi="Times New Roman"/>
          <w:b/>
          <w:bCs/>
          <w:sz w:val="18"/>
          <w:szCs w:val="24"/>
        </w:rPr>
        <w:t>Муниципальное автономное общеобразовательное учреждение «Гимназия №1» города Сосновоборска</w:t>
      </w:r>
    </w:p>
    <w:p w:rsidR="00773D80" w:rsidRPr="00773D80" w:rsidRDefault="00773D80" w:rsidP="00773D80">
      <w:pPr>
        <w:spacing w:after="0" w:line="276" w:lineRule="auto"/>
        <w:ind w:firstLine="851"/>
        <w:jc w:val="center"/>
        <w:rPr>
          <w:rFonts w:ascii="Times New Roman" w:eastAsia="Calibri" w:hAnsi="Times New Roman"/>
          <w:b/>
          <w:bCs/>
          <w:sz w:val="18"/>
          <w:szCs w:val="24"/>
        </w:rPr>
      </w:pPr>
    </w:p>
    <w:p w:rsidR="00773D80" w:rsidRPr="00773D80" w:rsidRDefault="00773D80" w:rsidP="00773D80">
      <w:pPr>
        <w:spacing w:after="0" w:line="276" w:lineRule="auto"/>
        <w:ind w:firstLine="851"/>
        <w:jc w:val="center"/>
        <w:rPr>
          <w:rFonts w:ascii="Times New Roman" w:eastAsia="Calibri" w:hAnsi="Times New Roman"/>
          <w:b/>
          <w:bCs/>
          <w:sz w:val="18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52"/>
        <w:gridCol w:w="3748"/>
      </w:tblGrid>
      <w:tr w:rsidR="00773D80" w:rsidRPr="00773D80" w:rsidTr="00D04EC4">
        <w:tc>
          <w:tcPr>
            <w:tcW w:w="5068" w:type="dxa"/>
            <w:hideMark/>
          </w:tcPr>
          <w:p w:rsidR="00773D80" w:rsidRPr="00773D80" w:rsidRDefault="00773D80" w:rsidP="00773D80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«СОГЛАСОВАНА»</w:t>
            </w:r>
          </w:p>
          <w:p w:rsidR="00773D80" w:rsidRPr="00773D80" w:rsidRDefault="00773D80" w:rsidP="00773D80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На методическом совете</w:t>
            </w:r>
          </w:p>
          <w:p w:rsidR="00323246" w:rsidRDefault="00773D80" w:rsidP="00773D80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МАОУ «Гимназия №</w:t>
            </w:r>
            <w:r w:rsidR="00323246">
              <w:rPr>
                <w:rFonts w:ascii="Times New Roman" w:eastAsia="Calibri" w:hAnsi="Times New Roman"/>
                <w:bCs/>
                <w:sz w:val="18"/>
                <w:szCs w:val="24"/>
              </w:rPr>
              <w:t>1»</w:t>
            </w:r>
          </w:p>
          <w:p w:rsidR="00773D80" w:rsidRPr="00773D80" w:rsidRDefault="00773D80" w:rsidP="00773D80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г. Сосновоборска</w:t>
            </w:r>
          </w:p>
          <w:p w:rsidR="00773D80" w:rsidRPr="00773D80" w:rsidRDefault="00323246" w:rsidP="00773D80">
            <w:pPr>
              <w:spacing w:after="0" w:line="276" w:lineRule="auto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>
              <w:rPr>
                <w:rFonts w:ascii="Times New Roman" w:eastAsia="Calibri" w:hAnsi="Times New Roman"/>
                <w:bCs/>
                <w:sz w:val="18"/>
                <w:szCs w:val="24"/>
              </w:rPr>
              <w:t>Протокол №</w:t>
            </w:r>
            <w:r w:rsidR="00773D80"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18"/>
                <w:szCs w:val="24"/>
              </w:rPr>
              <w:t>2</w:t>
            </w:r>
            <w:r w:rsidR="00773D80"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 xml:space="preserve"> от</w:t>
            </w:r>
            <w:r>
              <w:rPr>
                <w:rFonts w:ascii="Times New Roman" w:eastAsia="Calibri" w:hAnsi="Times New Roman"/>
                <w:bCs/>
                <w:sz w:val="18"/>
                <w:szCs w:val="24"/>
              </w:rPr>
              <w:t xml:space="preserve"> 13 июня 2023 года</w:t>
            </w:r>
            <w:r w:rsidR="00773D80"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 xml:space="preserve"> </w:t>
            </w:r>
          </w:p>
        </w:tc>
        <w:tc>
          <w:tcPr>
            <w:tcW w:w="5069" w:type="dxa"/>
            <w:hideMark/>
          </w:tcPr>
          <w:p w:rsidR="00773D80" w:rsidRPr="00773D80" w:rsidRDefault="00773D80" w:rsidP="00773D80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«УТВЕРЖДАЮ»</w:t>
            </w:r>
          </w:p>
          <w:p w:rsidR="00773D80" w:rsidRPr="00773D80" w:rsidRDefault="00773D80" w:rsidP="00773D80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Директор МАОУ «Гимназия №1» г. Сосновоборска</w:t>
            </w:r>
          </w:p>
          <w:p w:rsidR="00773D80" w:rsidRPr="00773D80" w:rsidRDefault="00773D80" w:rsidP="00773D80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_____________О.Ю. Тоцкая</w:t>
            </w:r>
          </w:p>
          <w:p w:rsidR="00773D80" w:rsidRPr="00773D80" w:rsidRDefault="00773D80" w:rsidP="00323246">
            <w:pPr>
              <w:spacing w:after="0" w:line="276" w:lineRule="auto"/>
              <w:ind w:left="1308"/>
              <w:jc w:val="both"/>
              <w:rPr>
                <w:rFonts w:ascii="Times New Roman" w:eastAsia="Calibri" w:hAnsi="Times New Roman"/>
                <w:bCs/>
                <w:sz w:val="18"/>
                <w:szCs w:val="24"/>
              </w:rPr>
            </w:pP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Приказ от</w:t>
            </w:r>
            <w:r w:rsidR="00323246">
              <w:rPr>
                <w:rFonts w:ascii="Times New Roman" w:eastAsia="Calibri" w:hAnsi="Times New Roman"/>
                <w:bCs/>
                <w:sz w:val="18"/>
                <w:szCs w:val="24"/>
              </w:rPr>
              <w:t xml:space="preserve"> 31 августа 2023 года </w:t>
            </w:r>
            <w:r w:rsidRPr="00773D80">
              <w:rPr>
                <w:rFonts w:ascii="Times New Roman" w:eastAsia="Calibri" w:hAnsi="Times New Roman"/>
                <w:bCs/>
                <w:sz w:val="18"/>
                <w:szCs w:val="24"/>
              </w:rPr>
              <w:t>№</w:t>
            </w:r>
            <w:r w:rsidR="00323246">
              <w:rPr>
                <w:rFonts w:ascii="Times New Roman" w:eastAsia="Calibri" w:hAnsi="Times New Roman"/>
                <w:bCs/>
                <w:sz w:val="18"/>
                <w:szCs w:val="24"/>
              </w:rPr>
              <w:t xml:space="preserve"> 1</w:t>
            </w:r>
          </w:p>
        </w:tc>
      </w:tr>
    </w:tbl>
    <w:p w:rsidR="00773D80" w:rsidRPr="00773D80" w:rsidRDefault="00773D80" w:rsidP="00773D80">
      <w:pPr>
        <w:spacing w:after="0"/>
        <w:jc w:val="center"/>
        <w:rPr>
          <w:rFonts w:ascii="Times New Roman" w:eastAsia="Calibri" w:hAnsi="Times New Roman"/>
          <w:sz w:val="16"/>
          <w:lang w:eastAsia="en-US"/>
        </w:rPr>
      </w:pPr>
    </w:p>
    <w:p w:rsidR="00773D80" w:rsidRPr="00F55F3B" w:rsidRDefault="00773D80" w:rsidP="00773D80">
      <w:pPr>
        <w:spacing w:after="0" w:line="276" w:lineRule="auto"/>
        <w:jc w:val="center"/>
        <w:rPr>
          <w:rFonts w:ascii="Times New Roman" w:hAnsi="Times New Roman"/>
          <w:b/>
          <w:sz w:val="20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1"/>
        <w:gridCol w:w="3118"/>
      </w:tblGrid>
      <w:tr w:rsidR="00773D80" w:rsidRPr="00773D80" w:rsidTr="00D04EC4">
        <w:tc>
          <w:tcPr>
            <w:tcW w:w="3111" w:type="dxa"/>
            <w:shd w:val="clear" w:color="auto" w:fill="auto"/>
          </w:tcPr>
          <w:p w:rsidR="00773D80" w:rsidRPr="00773D80" w:rsidRDefault="00773D80" w:rsidP="00773D80">
            <w:pPr>
              <w:spacing w:after="0" w:line="276" w:lineRule="auto"/>
              <w:rPr>
                <w:rFonts w:ascii="Times New Roman" w:hAnsi="Times New Roman"/>
                <w:sz w:val="18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773D80" w:rsidRPr="00F55F3B" w:rsidRDefault="00773D80" w:rsidP="00773D80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  <w:p w:rsidR="00773D80" w:rsidRPr="00F55F3B" w:rsidRDefault="00773D80" w:rsidP="00773D80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  <w:p w:rsidR="00773D80" w:rsidRPr="00F55F3B" w:rsidRDefault="00773D80" w:rsidP="00773D80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  <w:p w:rsidR="00773D80" w:rsidRPr="00F55F3B" w:rsidRDefault="00773D80" w:rsidP="00773D80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  <w:p w:rsidR="00773D80" w:rsidRPr="00F55F3B" w:rsidRDefault="00773D80" w:rsidP="00773D80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  <w:p w:rsidR="00773D80" w:rsidRPr="00F55F3B" w:rsidRDefault="00773D80" w:rsidP="00773D80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  <w:p w:rsidR="00773D80" w:rsidRPr="00F55F3B" w:rsidRDefault="00773D80" w:rsidP="00773D80">
            <w:pPr>
              <w:spacing w:after="0" w:line="276" w:lineRule="auto"/>
              <w:rPr>
                <w:rFonts w:ascii="Times New Roman" w:hAnsi="Times New Roman"/>
                <w:b/>
                <w:sz w:val="18"/>
                <w:szCs w:val="24"/>
              </w:rPr>
            </w:pPr>
          </w:p>
          <w:p w:rsidR="00773D80" w:rsidRPr="00773D80" w:rsidRDefault="00773D80" w:rsidP="00773D80">
            <w:pPr>
              <w:spacing w:after="0" w:line="276" w:lineRule="auto"/>
              <w:rPr>
                <w:rFonts w:ascii="Times New Roman" w:hAnsi="Times New Roman"/>
                <w:sz w:val="18"/>
                <w:szCs w:val="24"/>
              </w:rPr>
            </w:pPr>
          </w:p>
        </w:tc>
      </w:tr>
      <w:tr w:rsidR="00773D80" w:rsidRPr="00773D80" w:rsidTr="00D04EC4">
        <w:tc>
          <w:tcPr>
            <w:tcW w:w="3111" w:type="dxa"/>
            <w:shd w:val="clear" w:color="auto" w:fill="auto"/>
          </w:tcPr>
          <w:p w:rsidR="00773D80" w:rsidRPr="00773D80" w:rsidRDefault="00773D80" w:rsidP="00773D80">
            <w:pPr>
              <w:spacing w:after="0" w:line="276" w:lineRule="auto"/>
              <w:rPr>
                <w:rFonts w:ascii="Times New Roman" w:hAnsi="Times New Roman"/>
                <w:sz w:val="18"/>
                <w:szCs w:val="24"/>
              </w:rPr>
            </w:pPr>
            <w:r w:rsidRPr="00F55F3B">
              <w:rPr>
                <w:rFonts w:ascii="Times New Roman" w:hAnsi="Times New Roman"/>
                <w:sz w:val="18"/>
                <w:szCs w:val="24"/>
              </w:rPr>
              <w:t xml:space="preserve"> </w:t>
            </w:r>
          </w:p>
        </w:tc>
        <w:tc>
          <w:tcPr>
            <w:tcW w:w="3118" w:type="dxa"/>
            <w:shd w:val="clear" w:color="auto" w:fill="auto"/>
          </w:tcPr>
          <w:p w:rsidR="00773D80" w:rsidRPr="00773D80" w:rsidRDefault="00773D80" w:rsidP="00773D80">
            <w:pPr>
              <w:spacing w:after="0" w:line="276" w:lineRule="auto"/>
              <w:rPr>
                <w:rFonts w:ascii="Times New Roman" w:hAnsi="Times New Roman"/>
                <w:sz w:val="18"/>
                <w:szCs w:val="24"/>
              </w:rPr>
            </w:pPr>
          </w:p>
        </w:tc>
      </w:tr>
    </w:tbl>
    <w:p w:rsidR="00773D80" w:rsidRPr="00F55F3B" w:rsidRDefault="00773D80" w:rsidP="00773D80">
      <w:pPr>
        <w:spacing w:after="200" w:line="276" w:lineRule="auto"/>
        <w:jc w:val="center"/>
        <w:rPr>
          <w:rFonts w:ascii="Times New Roman" w:hAnsi="Times New Roman"/>
          <w:sz w:val="18"/>
          <w:szCs w:val="24"/>
        </w:rPr>
      </w:pPr>
      <w:r w:rsidRPr="00F55F3B">
        <w:rPr>
          <w:rFonts w:ascii="Times New Roman" w:hAnsi="Times New Roman"/>
          <w:sz w:val="18"/>
          <w:szCs w:val="24"/>
        </w:rPr>
        <w:t xml:space="preserve"> </w:t>
      </w:r>
    </w:p>
    <w:p w:rsidR="00773D80" w:rsidRPr="00F55F3B" w:rsidRDefault="00773D80" w:rsidP="00773D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40"/>
          <w:szCs w:val="52"/>
        </w:rPr>
      </w:pPr>
      <w:r w:rsidRPr="00F55F3B">
        <w:rPr>
          <w:rFonts w:ascii="Times New Roman" w:hAnsi="Times New Roman"/>
          <w:b/>
          <w:bCs/>
          <w:iCs/>
          <w:sz w:val="40"/>
          <w:szCs w:val="52"/>
        </w:rPr>
        <w:t>РАБОЧАЯ   ПРОГРАММА</w:t>
      </w:r>
    </w:p>
    <w:p w:rsidR="00773D80" w:rsidRPr="00F55F3B" w:rsidRDefault="00773D80" w:rsidP="00773D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36"/>
        </w:rPr>
      </w:pPr>
    </w:p>
    <w:p w:rsidR="00773D80" w:rsidRPr="00F55F3B" w:rsidRDefault="00773D80" w:rsidP="00773D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40"/>
        </w:rPr>
      </w:pPr>
      <w:r w:rsidRPr="00F55F3B">
        <w:rPr>
          <w:rFonts w:ascii="Times New Roman" w:hAnsi="Times New Roman"/>
          <w:b/>
          <w:bCs/>
          <w:iCs/>
          <w:sz w:val="28"/>
          <w:szCs w:val="40"/>
        </w:rPr>
        <w:t xml:space="preserve">по </w:t>
      </w:r>
      <w:r w:rsidRPr="00773D80">
        <w:rPr>
          <w:rFonts w:ascii="Times New Roman" w:hAnsi="Times New Roman"/>
          <w:b/>
          <w:bCs/>
          <w:iCs/>
          <w:sz w:val="28"/>
          <w:szCs w:val="40"/>
        </w:rPr>
        <w:t>физике</w:t>
      </w:r>
    </w:p>
    <w:p w:rsidR="00773D80" w:rsidRPr="00F55F3B" w:rsidRDefault="00773D80" w:rsidP="00773D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8"/>
          <w:szCs w:val="40"/>
        </w:rPr>
      </w:pPr>
      <w:r w:rsidRPr="00773D80">
        <w:rPr>
          <w:rFonts w:ascii="Times New Roman" w:hAnsi="Times New Roman"/>
          <w:b/>
          <w:bCs/>
          <w:iCs/>
          <w:sz w:val="28"/>
          <w:szCs w:val="40"/>
        </w:rPr>
        <w:t>10-11 классы</w:t>
      </w:r>
    </w:p>
    <w:p w:rsidR="00773D80" w:rsidRPr="00F55F3B" w:rsidRDefault="00773D80" w:rsidP="00773D80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iCs/>
          <w:sz w:val="24"/>
          <w:szCs w:val="36"/>
        </w:rPr>
      </w:pPr>
      <w:r w:rsidRPr="00F55F3B">
        <w:rPr>
          <w:rFonts w:ascii="Times New Roman" w:hAnsi="Times New Roman"/>
          <w:b/>
          <w:bCs/>
          <w:iCs/>
          <w:sz w:val="24"/>
          <w:szCs w:val="36"/>
        </w:rPr>
        <w:t xml:space="preserve">                                                                     </w:t>
      </w:r>
    </w:p>
    <w:p w:rsidR="00773D80" w:rsidRPr="00F55F3B" w:rsidRDefault="00773D80" w:rsidP="00773D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36"/>
        </w:rPr>
      </w:pPr>
      <w:r w:rsidRPr="00F55F3B">
        <w:rPr>
          <w:rFonts w:ascii="Times New Roman" w:hAnsi="Times New Roman"/>
          <w:b/>
          <w:bCs/>
          <w:iCs/>
          <w:sz w:val="24"/>
          <w:szCs w:val="36"/>
        </w:rPr>
        <w:t>профильный уровень обучения</w:t>
      </w:r>
    </w:p>
    <w:p w:rsidR="00773D80" w:rsidRPr="00F55F3B" w:rsidRDefault="00773D80" w:rsidP="00773D80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Cs/>
          <w:sz w:val="24"/>
          <w:szCs w:val="36"/>
        </w:rPr>
      </w:pPr>
      <w:r w:rsidRPr="00F55F3B">
        <w:rPr>
          <w:rFonts w:ascii="Times New Roman" w:hAnsi="Times New Roman"/>
          <w:b/>
          <w:bCs/>
          <w:iCs/>
          <w:sz w:val="24"/>
          <w:szCs w:val="36"/>
        </w:rPr>
        <w:t>очная форма обучения</w:t>
      </w:r>
    </w:p>
    <w:p w:rsidR="00773D80" w:rsidRPr="00F55F3B" w:rsidRDefault="00773D80" w:rsidP="00773D80">
      <w:pPr>
        <w:spacing w:after="0" w:line="240" w:lineRule="auto"/>
        <w:ind w:firstLine="709"/>
        <w:jc w:val="center"/>
        <w:rPr>
          <w:rFonts w:ascii="Times New Roman" w:hAnsi="Times New Roman"/>
          <w:bCs/>
          <w:iCs/>
          <w:sz w:val="24"/>
          <w:szCs w:val="36"/>
        </w:rPr>
      </w:pPr>
      <w:r w:rsidRPr="00F55F3B">
        <w:rPr>
          <w:rFonts w:ascii="Times New Roman" w:hAnsi="Times New Roman"/>
          <w:bCs/>
          <w:iCs/>
          <w:sz w:val="24"/>
          <w:szCs w:val="36"/>
        </w:rPr>
        <w:t xml:space="preserve">                    </w:t>
      </w:r>
    </w:p>
    <w:p w:rsidR="00773D80" w:rsidRPr="00F55F3B" w:rsidRDefault="00773D80" w:rsidP="00773D80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36"/>
        </w:rPr>
      </w:pPr>
    </w:p>
    <w:p w:rsidR="00773D80" w:rsidRPr="00773D80" w:rsidRDefault="00773D80" w:rsidP="00773D80">
      <w:pPr>
        <w:spacing w:after="0" w:line="240" w:lineRule="auto"/>
        <w:jc w:val="center"/>
        <w:rPr>
          <w:rFonts w:ascii="Times New Roman" w:eastAsia="Calibri" w:hAnsi="Times New Roman"/>
          <w:szCs w:val="32"/>
          <w:lang w:eastAsia="en-US"/>
        </w:rPr>
      </w:pPr>
    </w:p>
    <w:p w:rsidR="00773D80" w:rsidRPr="00773D80" w:rsidRDefault="00773D80" w:rsidP="00773D80">
      <w:pPr>
        <w:spacing w:after="0" w:line="240" w:lineRule="auto"/>
        <w:jc w:val="center"/>
        <w:rPr>
          <w:rFonts w:ascii="Times New Roman" w:eastAsia="Calibri" w:hAnsi="Times New Roman"/>
          <w:szCs w:val="32"/>
          <w:lang w:eastAsia="en-US"/>
        </w:rPr>
      </w:pPr>
    </w:p>
    <w:p w:rsidR="005C5B78" w:rsidRPr="00773D80" w:rsidRDefault="00773D80" w:rsidP="00773D80">
      <w:pPr>
        <w:pBdr>
          <w:bottom w:val="single" w:sz="4" w:space="5" w:color="auto"/>
        </w:pBdr>
        <w:suppressAutoHyphens/>
        <w:autoSpaceDE w:val="0"/>
        <w:autoSpaceDN w:val="0"/>
        <w:adjustRightInd w:val="0"/>
        <w:spacing w:before="480" w:after="240" w:line="240" w:lineRule="atLeast"/>
        <w:textAlignment w:val="center"/>
        <w:rPr>
          <w:rFonts w:ascii="Times New Roman" w:hAnsi="Times New Roman"/>
        </w:rPr>
      </w:pPr>
      <w:r w:rsidRPr="00773D80">
        <w:rPr>
          <w:rFonts w:ascii="Times New Roman" w:eastAsia="Calibri" w:hAnsi="Times New Roman"/>
          <w:sz w:val="24"/>
          <w:szCs w:val="36"/>
          <w:lang w:eastAsia="en-US"/>
        </w:rPr>
        <w:t>Срок реализации программы 2023-</w:t>
      </w:r>
      <w:bookmarkStart w:id="0" w:name="_GoBack"/>
      <w:bookmarkEnd w:id="0"/>
      <w:r w:rsidRPr="00773D80">
        <w:rPr>
          <w:rFonts w:ascii="Times New Roman" w:eastAsia="Calibri" w:hAnsi="Times New Roman"/>
          <w:sz w:val="24"/>
          <w:szCs w:val="36"/>
          <w:lang w:eastAsia="en-US"/>
        </w:rPr>
        <w:t xml:space="preserve"> 2024 учебный год</w:t>
      </w:r>
      <w:r w:rsidR="0053760D" w:rsidRPr="00773D80">
        <w:rPr>
          <w:rFonts w:ascii="Times New Roman" w:hAnsi="Times New Roman"/>
          <w:b/>
          <w:bCs/>
          <w:caps/>
          <w:color w:val="000000"/>
          <w:sz w:val="24"/>
          <w:szCs w:val="24"/>
        </w:rPr>
        <w:br w:type="page"/>
      </w:r>
      <w:r>
        <w:rPr>
          <w:rFonts w:ascii="Times New Roman" w:hAnsi="Times New Roman"/>
          <w:b/>
          <w:bCs/>
          <w:caps/>
          <w:color w:val="000000"/>
          <w:sz w:val="24"/>
          <w:szCs w:val="24"/>
        </w:rPr>
        <w:lastRenderedPageBreak/>
        <w:t xml:space="preserve">      </w:t>
      </w:r>
      <w:r w:rsidRPr="00773D80">
        <w:rPr>
          <w:rFonts w:ascii="Times New Roman" w:hAnsi="Times New Roman"/>
          <w:bCs/>
          <w:caps/>
          <w:color w:val="000000"/>
          <w:sz w:val="24"/>
          <w:szCs w:val="24"/>
        </w:rPr>
        <w:t>Р</w:t>
      </w:r>
      <w:r>
        <w:rPr>
          <w:rFonts w:ascii="Times New Roman" w:hAnsi="Times New Roman"/>
        </w:rPr>
        <w:t>а</w:t>
      </w:r>
      <w:r w:rsidR="0053760D" w:rsidRPr="00773D80">
        <w:rPr>
          <w:rFonts w:ascii="Times New Roman" w:hAnsi="Times New Roman"/>
        </w:rPr>
        <w:t>бочая программа по физике на уровне среднего общего образования (углублённый уровень изучения предмета) составлена на основе положений и требований к результатам освоения основной образовательной программы, представленных в Федеральном государственном образовательном стандарте среднего общего образования (ФГОС СОО), а также с учётом Примерной программы воспитания и Концепции преподавания учебного предмета «Физика» в образовательных организациях Российской Федерации, реализующих основные общеобразовательные программы.</w:t>
      </w:r>
    </w:p>
    <w:p w:rsidR="005C5B78" w:rsidRPr="00773D80" w:rsidRDefault="0053760D">
      <w:pPr>
        <w:pStyle w:val="h1"/>
        <w:spacing w:before="28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ПОЯСНИТЕЛЬНАЯ ЗАПИСКА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  <w:spacing w:val="-2"/>
        </w:rPr>
        <w:t xml:space="preserve">Данная программа определяет обязательное предметное содержание, устанавливает примерное распределение учебных часов по тематическим разделам курса и рекомендуемую последовательность изучения тем и разделов учебного предмета с учётом межпредметных и внутрипредметных связей, логики учебного процесса, возрастных особенностей обучающихся. Программа даёт представление о целях, содержании, общей стратегии обучения, </w:t>
      </w:r>
      <w:r w:rsidR="00323246" w:rsidRPr="00773D80">
        <w:rPr>
          <w:rFonts w:ascii="Times New Roman" w:hAnsi="Times New Roman" w:cs="Times New Roman"/>
          <w:spacing w:val="-2"/>
        </w:rPr>
        <w:t>воспитания и развития,</w:t>
      </w:r>
      <w:r w:rsidRPr="00773D80">
        <w:rPr>
          <w:rFonts w:ascii="Times New Roman" w:hAnsi="Times New Roman" w:cs="Times New Roman"/>
          <w:spacing w:val="-2"/>
        </w:rPr>
        <w:t xml:space="preserve"> обучающихся средствами учебного предмета «Физика» на углублённом уровне.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Изучение курса физики углублённого уровня позволяет реализовать задачи профессиональной ориентации, направлено на создание условий для проявления своих интеллектуальных и творческих способностей каждым учащимся, которые необходимы для продолжения образования в высших учебных заведениях по различным физико-техническим и инженерным специальностям.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 программе определяются планируемые результаты освоения курса физики на уровне среднего общего образования: личностные, метапредметные, предметные (на углублённом уровне). Научно-методологической основой для разработки требований к личностным, метапредметным и предметным результатам обучающихся, освоивших программу среднего общего образования на углублённом уровне, является системно-деятельностный подход.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Программа включает:</w:t>
      </w:r>
    </w:p>
    <w:p w:rsidR="005C5B78" w:rsidRPr="00773D80" w:rsidRDefault="0053760D">
      <w:pPr>
        <w:pStyle w:val="list-bullet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планируемые результаты освоения курса физики на углуб­лённом уровне, в том числе предметные результаты по годам обучения;</w:t>
      </w:r>
    </w:p>
    <w:p w:rsidR="005C5B78" w:rsidRPr="00773D80" w:rsidRDefault="0053760D">
      <w:pPr>
        <w:pStyle w:val="list-bullet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содержание учебного предмета «Физика» по годам обучения;</w:t>
      </w:r>
    </w:p>
    <w:p w:rsidR="005C5B78" w:rsidRPr="00773D80" w:rsidRDefault="0053760D">
      <w:pPr>
        <w:pStyle w:val="list-bullet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примерное тематическое планирование с указанием количества часов на изучение каждой темы и примерной характеристикой учебной деятель</w:t>
      </w:r>
      <w:r w:rsidRPr="00773D80">
        <w:rPr>
          <w:rFonts w:ascii="Times New Roman" w:hAnsi="Times New Roman" w:cs="Times New Roman"/>
        </w:rPr>
        <w:lastRenderedPageBreak/>
        <w:t>ности учащихся, реализуемой при изучении этих тем.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Программа имеет примерный характер и может быть использована учителями физики для составления своих рабочих программ.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Примерная рабочая программа не сковывает творческую инициативу учителей и предоставляет возможности для реализации различных методических подходов к преподаванию </w:t>
      </w:r>
      <w:r w:rsidRPr="00773D80">
        <w:rPr>
          <w:rFonts w:ascii="Times New Roman" w:hAnsi="Times New Roman" w:cs="Times New Roman"/>
        </w:rPr>
        <w:br/>
        <w:t>физики на углублённом уровне при условии сохранения обязательной части содержания курса. Количество часов в тематическом планировании на изучение каждой темы является ориентировочным и может быть изменено как в сторону уменьшения, так и увеличения в зависимости от реализуемых методических подходов и уровня подготовленности учащихся.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ОБЩАЯ ХАРАКТЕРИСТИКА УЧЕБНОГО ПРЕДМЕТА «ФИЗИКА»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4"/>
        </w:rPr>
      </w:pPr>
      <w:r w:rsidRPr="00773D80">
        <w:rPr>
          <w:rFonts w:ascii="Times New Roman" w:hAnsi="Times New Roman" w:cs="Times New Roman"/>
        </w:rPr>
        <w:t xml:space="preserve">Физика как наука о наиболее общих законах природы, выступая в качестве учебного предмета в школе, вносит существенный вклад в систему знаний об окружающем мире. </w:t>
      </w:r>
      <w:r w:rsidRPr="00773D80">
        <w:rPr>
          <w:rFonts w:ascii="Times New Roman" w:hAnsi="Times New Roman" w:cs="Times New Roman"/>
          <w:spacing w:val="1"/>
        </w:rPr>
        <w:t xml:space="preserve">Школьный курс физики — системообразующий для естественно-­научных учебных предметов, поскольку физические законы лежат в основе </w:t>
      </w:r>
      <w:r w:rsidRPr="00773D80">
        <w:rPr>
          <w:rFonts w:ascii="Times New Roman" w:hAnsi="Times New Roman" w:cs="Times New Roman"/>
        </w:rPr>
        <w:t>процессов и явлений, изучаемых</w:t>
      </w:r>
      <w:r w:rsidRPr="00773D80">
        <w:rPr>
          <w:rFonts w:ascii="Times New Roman" w:hAnsi="Times New Roman" w:cs="Times New Roman"/>
          <w:spacing w:val="1"/>
        </w:rPr>
        <w:t xml:space="preserve"> химией, биологией, физической </w:t>
      </w:r>
      <w:r w:rsidRPr="00773D80">
        <w:rPr>
          <w:rFonts w:ascii="Times New Roman" w:hAnsi="Times New Roman" w:cs="Times New Roman"/>
          <w:spacing w:val="4"/>
        </w:rPr>
        <w:t>географией и астрономией.</w:t>
      </w:r>
      <w:r w:rsidRPr="00773D80">
        <w:rPr>
          <w:rFonts w:ascii="Times New Roman" w:hAnsi="Times New Roman" w:cs="Times New Roman"/>
        </w:rPr>
        <w:t>Использование и активное применение физических знаний определило характер и бурное развитие разнообразных технологий в сфере энергетики, транспорта, освоения космоса, получения новых материалов с заданными свойствами и др.</w:t>
      </w:r>
      <w:r w:rsidRPr="00773D80">
        <w:rPr>
          <w:rFonts w:ascii="Times New Roman" w:hAnsi="Times New Roman" w:cs="Times New Roman"/>
          <w:spacing w:val="-1"/>
        </w:rPr>
        <w:t xml:space="preserve"> Изучение физики вносит основной вклад в формирование естественно-научной картины мира учащихся, в формирование умений применять научный метод познания при выполнении ими учебных исследований.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 основу курса физики средней школы положен ряд идей, которые можно рассматривать как принципы его построения.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Идея целостности.</w:t>
      </w:r>
      <w:r w:rsidRPr="00773D80">
        <w:rPr>
          <w:rFonts w:ascii="Times New Roman" w:hAnsi="Times New Roman" w:cs="Times New Roman"/>
        </w:rPr>
        <w:t xml:space="preserve"> В соответствии с ней курс является логически завершённым, он содержит материал из всех разделов физики, включает как вопросы классической, так и современной физики.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Идея генерализации.</w:t>
      </w:r>
      <w:r w:rsidRPr="00773D80">
        <w:rPr>
          <w:rFonts w:ascii="Times New Roman" w:hAnsi="Times New Roman" w:cs="Times New Roman"/>
          <w:i/>
          <w:iCs/>
        </w:rPr>
        <w:t xml:space="preserve"> </w:t>
      </w:r>
      <w:r w:rsidRPr="00773D80">
        <w:rPr>
          <w:rFonts w:ascii="Times New Roman" w:hAnsi="Times New Roman" w:cs="Times New Roman"/>
        </w:rPr>
        <w:t>В соответствии с ней материал курса физики объединён вокруг физических теорий. Ведущим в курсе является формирование представлений о структурных уровнях материи, веществе и поле.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Идея гуманитаризации.</w:t>
      </w:r>
      <w:r w:rsidRPr="00773D80">
        <w:rPr>
          <w:rFonts w:ascii="Times New Roman" w:hAnsi="Times New Roman" w:cs="Times New Roman"/>
        </w:rPr>
        <w:t xml:space="preserve"> Её реализация предполагает использование гуманитарного потенциала физической науки, осмысление связи развития физики с развитием общества, а также с мировоззренческими, нравственными и экологическими проблемами.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Идея прикладной направленности. </w:t>
      </w:r>
      <w:r w:rsidRPr="00773D80">
        <w:rPr>
          <w:rFonts w:ascii="Times New Roman" w:hAnsi="Times New Roman" w:cs="Times New Roman"/>
        </w:rPr>
        <w:t>Курс физики углублённого уровня предполагает знакомство с широким кругом технических и технологических приложений изученных теорий и законов. При этом рассматриваются на уровне общих представлений и современные техни</w:t>
      </w:r>
      <w:r w:rsidRPr="00773D80">
        <w:rPr>
          <w:rFonts w:ascii="Times New Roman" w:hAnsi="Times New Roman" w:cs="Times New Roman"/>
        </w:rPr>
        <w:lastRenderedPageBreak/>
        <w:t xml:space="preserve">ческие устройства и технологии.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Идея экологизации</w:t>
      </w:r>
      <w:r w:rsidRPr="00773D80">
        <w:rPr>
          <w:rFonts w:ascii="Times New Roman" w:hAnsi="Times New Roman" w:cs="Times New Roman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 развитием техники и технологий, а также обсуждения проблем рационального природопользования и экологической безопасности.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Освоение содержания программы должно быть построено на принципах системно-деятельностного подхода. Для физики реализация этих принципов базируется на использовании самостоятельного эксперимента как постоянно действующего фактора учебного процесса. Для углублённого уровня — это система самостоятельного ученического эксперимента, включающего фронтальные ученические опыты при изучении нового материала, лабораторные работы и работы практикума. При этом возможны два способа реализации физического практикума. В первом случае практикум проводится либо в конце 10 и 11 классов, либо после первого и второго полугодий в каждом из этих классов. Второй способ — это интеграция работ практикума в систему лабораторных работ, которые проводятся в процессе изучения раздела (темы). При этом под работами практикума понимается самостоятельное исследование, которое проводится по руководству свёрнутого, обобщённого вида без пошаговой инструкции.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 программе система ученического эксперимента, лабораторных работ и практикума представлена единым перечнем. Выбор тематики для этих видов ученических практических работ осуществляется участниками образовательного процесса исходя из особенностей поурочного планирования и оснащения кабинета физики. При этом обеспечивается овладение обучающимися умениями проводить прямые и косвенные измерения, исследования зависимостей физических величин и постановку опытов по проверке предложенных гипотез.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Большое внимание уделяется решению расчётных и качественных задач. При этом для расчётных задач приоритетом являются задачи с явно заданной и неявно заданной  физической моделью, позволяющие применять изученные законы и закономерности как из одного раздела курса, так и интегрируя применение знаний из разных разделов. Для качественных задач приоритетом являются задания на объяснение / предсказание протекания физических явлений и процессов в окружающей жизни, требующие выбора физической модели для ситуации практико-ориентированного характера. </w:t>
      </w:r>
    </w:p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 соответствии с требованиями ФГОС СОО к материально-­техническому обеспечению учебного процесса курс физики углублённого уровня в средней школе должен изучаться в условиях предметного кабинета. В кабинете физики должно быть необходимое лабораторное оборудование для выполнения указанных в программе ученических опытов, лабораторных работ и работ практикума, а также демонстрационное </w:t>
      </w:r>
      <w:r w:rsidRPr="00773D80">
        <w:rPr>
          <w:rFonts w:ascii="Times New Roman" w:hAnsi="Times New Roman" w:cs="Times New Roman"/>
        </w:rPr>
        <w:lastRenderedPageBreak/>
        <w:t xml:space="preserve">оборудование.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Демонстрационное оборудование формируется в соответствии с принципом минимальной достаточности и обеспечивает постановку перечисленных в программе ключевых демонстраций для исследования изучаемых явлений и процессов, эмпирических и фундаментальных законов, их технических применений.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Лабораторное оборудование для ученических практических работ формируется в виде тематических комплектов и обеспечивается в 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 цифровых приборов, а также компьютерных измерительных систем в виде цифровых лабораторий.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ЦЕЛИ ИЗУЧЕНИЯ УЧЕБНОГО ПРЕДМЕТА «ФИЗИКА»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Основными целями изучения физики в общем образовании являются: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формирование интереса и стремления обучающихся к научному изучению природы, развитие их интеллектуальных и творческих способностей;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развитие представлений о научном методе познания и формирование исследовательского отношения к окружающим явлениям;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формирование научного мировоззрения как результата изучения основ строения материи и фундаментальных законов физики;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формирование умений объяснять явления с использованием физических знаний и научных доказательств;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формирование представлений о роли физики для развития других естественных наук, техники и технологий;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развитие представлений о возможных сферах будущей профессиональной деятельности, связанных с физикой, подготовка к дальнейшему обучению в этом направлении.  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Достижение этих целей обеспечивается решением следующих задач в процессе изучения курса физики на уровне среднего общего образования: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 элементы астрофизики;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формирование умений применять теоретические знания для объяснения физических явлений в природе и для принятия практических решений в повседневной жизни;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освоение способов решения различных задач с явно заданной физической моделью, задач, подразумевающих самостоятельное создание физической модели, адекватной условиям задачи, в том числе задач инженерного характера;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понимание физических основ и принципов действия технических </w:t>
      </w:r>
      <w:r w:rsidRPr="00773D80">
        <w:rPr>
          <w:rFonts w:ascii="Times New Roman" w:hAnsi="Times New Roman" w:cs="Times New Roman"/>
        </w:rPr>
        <w:lastRenderedPageBreak/>
        <w:t xml:space="preserve">устройств и технологических процессов, их влияния на окружающую среду;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овладение методами самостоятельного планирования и проведения физических экспериментов, анализа и интерпретации информации, определения достоверности полученного результата;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создание условий для развития умений проектно-исследовательской, творческой деятельности; развитие интереса к сферам профессиональной деятельности, связанной с физикой.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МЕСТО УЧЕБНОГО ПРЕДМЕТА «ФИЗИКА» В УЧЕБНОМ ПЛАНЕ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 соответствии с ФГОС СОО углублённый уровень изучения учебного предмета «Физика» на уровне среднего общего образования выбирается обучающимися, планирующими продолжение образования по специальностям физико-технического профиля.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Учебным планом предусмотрено изучение физики в объёме 340 ч за два года обучения: 5 ч в неделю в 10 и 11 классах.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 программе каждого класса предлагается резерв времени, отводимый на вариативную часть программы, содержание которой формируется участниками образовательного процесса. Любая рабочая программа должна полностью включать в себя содержание данной программы. </w:t>
      </w:r>
    </w:p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C5B78">
      <w:pPr>
        <w:pStyle w:val="body"/>
        <w:rPr>
          <w:rFonts w:ascii="Times New Roman" w:hAnsi="Times New Roman" w:cs="Times New Roman"/>
          <w:b/>
          <w:bCs/>
          <w:i/>
          <w:iCs/>
        </w:rPr>
      </w:pPr>
    </w:p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3760D">
      <w:pPr>
        <w:pStyle w:val="h1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ПЛАНИРУЕМЫЕ РЕЗУЛЬТАТЫ </w:t>
      </w:r>
      <w:r w:rsidRPr="00773D80">
        <w:rPr>
          <w:rFonts w:ascii="Times New Roman" w:hAnsi="Times New Roman" w:cs="Times New Roman"/>
        </w:rPr>
        <w:br/>
        <w:t xml:space="preserve">ОСВОЕНИЯ УЧЕБНОГО ПРЕДМЕТА «ФИЗИКА» </w:t>
      </w:r>
      <w:r w:rsidRPr="00773D80">
        <w:rPr>
          <w:rFonts w:ascii="Times New Roman" w:hAnsi="Times New Roman" w:cs="Times New Roman"/>
        </w:rPr>
        <w:br/>
        <w:t>НА УРОВНЕ СРЕДНЕГО ОБЩЕГО ОБРАЗОВАНИЯ (углублЁнный уровень)</w:t>
      </w:r>
    </w:p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Освоение учебного предмета «Физика» на уровне среднего общего образования (углублённый уровень) должно обеспечивать достижение следующих личностных, метапредметных и предметных образовательных результатов.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ЛИЧНОСТНЫЕ РЕЗУЛЬТАТЫ</w:t>
      </w:r>
    </w:p>
    <w:p w:rsidR="005C5B78" w:rsidRPr="00773D80" w:rsidRDefault="0053760D">
      <w:pPr>
        <w:pStyle w:val="h6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 Гражданское воспитание: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6"/>
        </w:rPr>
      </w:pPr>
      <w:r w:rsidRPr="00773D80">
        <w:rPr>
          <w:rFonts w:ascii="Times New Roman" w:hAnsi="Times New Roman" w:cs="Times New Roman"/>
          <w:spacing w:val="6"/>
        </w:rPr>
        <w:t>сформированность гражданской позиции обучающегося как активно</w:t>
      </w:r>
      <w:r w:rsidRPr="00773D80">
        <w:rPr>
          <w:rFonts w:ascii="Times New Roman" w:hAnsi="Times New Roman" w:cs="Times New Roman"/>
          <w:spacing w:val="6"/>
        </w:rPr>
        <w:lastRenderedPageBreak/>
        <w:t>го и ответственного члена российского общества;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принятие традиционных общечеловеческих гуманистических и демократических ценностей;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готовность вести совместную деятельность в интересах гражданского общества, участвовать в самоуправлении в школе и детско-юношеских организациях;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умение взаимодействовать с социальными институтами в соответствии с их функциями и назначением;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готовность к гуманитарной и волонтёрской деятельности. </w:t>
      </w:r>
    </w:p>
    <w:p w:rsidR="005C5B78" w:rsidRPr="00773D80" w:rsidRDefault="0053760D">
      <w:pPr>
        <w:pStyle w:val="h6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Патриотическое воспитание: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сформированность российской гражданской идентичности, патриотизма;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ценностное отношение к государственным символам; достижениям России в физике и технике. </w:t>
      </w:r>
    </w:p>
    <w:p w:rsidR="005C5B78" w:rsidRPr="00773D80" w:rsidRDefault="0053760D">
      <w:pPr>
        <w:pStyle w:val="h6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Духовно-нравственное воспитание: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сформированность нравственного сознания, этического поведения;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способность оценивать ситуацию и принимать осознанные решения, ориентируясь на морально-нравственные нормы и ценности, в том числе в деятельности учёного;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осознание личного вклада в построение устойчивого будущего.</w:t>
      </w:r>
    </w:p>
    <w:p w:rsidR="005C5B78" w:rsidRPr="00773D80" w:rsidRDefault="0053760D">
      <w:pPr>
        <w:pStyle w:val="h6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Эстетическое воспитание: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эстетическое отношение к миру, включая эстетику научного творчества, присущего физической науке.</w:t>
      </w:r>
    </w:p>
    <w:p w:rsidR="005C5B78" w:rsidRPr="00773D80" w:rsidRDefault="0053760D">
      <w:pPr>
        <w:pStyle w:val="h6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Трудовое воспитание: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интерес к различным сферам профессиональной деятельности, в том числе связанным с физикой и техникой, умение совершать осознанный выбор будущей профессии и реализовывать собственные жизненные планы;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готовность и способность к образованию и самообразованию в области физики на протяжении всей жизни.</w:t>
      </w:r>
    </w:p>
    <w:p w:rsidR="005C5B78" w:rsidRPr="00773D80" w:rsidRDefault="0053760D">
      <w:pPr>
        <w:pStyle w:val="h6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Экологическое воспитание: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сформированность экологической культуры, осознание глобального характера экологических проблем;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  <w:spacing w:val="-2"/>
        </w:rPr>
        <w:t xml:space="preserve">планирование и осуществление действий в окружающей среде на основе знания целей устойчивого развития человечества;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расширение опыта деятельности экологической направленности на основе имеющихся знаний по физике.</w:t>
      </w:r>
    </w:p>
    <w:p w:rsidR="005C5B78" w:rsidRPr="00773D80" w:rsidRDefault="0053760D">
      <w:pPr>
        <w:pStyle w:val="h6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Ценности научного познания: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сформированность мировоззрения, соответствующего современному уровню развития физической науки;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осознание ценности научной деятельности, готовность в процессе изучения физики осуществлять проектную и исследовательскую деятельность индивидуально и в группе.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 процессе достижения личностных результатов освоения программы среднего общего образования по физике у обучающихся совершенствует</w:t>
      </w:r>
      <w:r w:rsidRPr="00773D80">
        <w:rPr>
          <w:rFonts w:ascii="Times New Roman" w:hAnsi="Times New Roman" w:cs="Times New Roman"/>
        </w:rPr>
        <w:lastRenderedPageBreak/>
        <w:t xml:space="preserve">ся </w:t>
      </w:r>
      <w:r w:rsidRPr="00773D80">
        <w:rPr>
          <w:rFonts w:ascii="Times New Roman" w:hAnsi="Times New Roman" w:cs="Times New Roman"/>
          <w:i/>
          <w:iCs/>
        </w:rPr>
        <w:t>эмоциональный интеллект</w:t>
      </w:r>
      <w:r w:rsidRPr="00773D80">
        <w:rPr>
          <w:rFonts w:ascii="Times New Roman" w:hAnsi="Times New Roman" w:cs="Times New Roman"/>
        </w:rPr>
        <w:t>, предполагающий сформированность: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самосознания</w:t>
      </w:r>
      <w:r w:rsidRPr="00773D80">
        <w:rPr>
          <w:rFonts w:ascii="Times New Roman" w:hAnsi="Times New Roman" w:cs="Times New Roman"/>
        </w:rPr>
        <w:t>, включающего способность понимать своё эмоциональное состояние, видеть направления развития собственной эмоциональной сферы, быть уверенным в себе;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саморегулирования</w:t>
      </w:r>
      <w:r w:rsidRPr="00773D80">
        <w:rPr>
          <w:rFonts w:ascii="Times New Roman" w:hAnsi="Times New Roman" w:cs="Times New Roman"/>
        </w:rPr>
        <w:t>, включающего самоконтроль, умение принимать ответственность за своё поведение, способность адаптироваться к эмоциональным изменениям и проявлять гибкость, быть открытым новому;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внутренней мотивации</w:t>
      </w:r>
      <w:r w:rsidRPr="00773D80">
        <w:rPr>
          <w:rFonts w:ascii="Times New Roman" w:hAnsi="Times New Roman" w:cs="Times New Roman"/>
        </w:rPr>
        <w:t xml:space="preserve">, включающей стремление к достижению цели и успеху, оптимизм, инициативность, умение действовать, исходя из своих возможностей;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эмпатии</w:t>
      </w:r>
      <w:r w:rsidRPr="00773D80">
        <w:rPr>
          <w:rFonts w:ascii="Times New Roman" w:hAnsi="Times New Roman" w:cs="Times New Roman"/>
        </w:rPr>
        <w:t>, включающей способность понимать эмоциональное состояние других, учитывать его при осуществлении общения, способность к сочувствию и сопереживанию;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социальных навыков</w:t>
      </w:r>
      <w:r w:rsidRPr="00773D80">
        <w:rPr>
          <w:rFonts w:ascii="Times New Roman" w:hAnsi="Times New Roman" w:cs="Times New Roman"/>
        </w:rPr>
        <w:t>, включающих способность выстраивать отношения с другими людьми, заботиться, проявлять интерес и разрешать конфликты.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МЕТАПРЕДМЕТНЫЕ РЕЗУЛЬТАТЫ</w:t>
      </w:r>
    </w:p>
    <w:p w:rsidR="005C5B78" w:rsidRPr="00773D80" w:rsidRDefault="0053760D">
      <w:pPr>
        <w:pStyle w:val="h3"/>
        <w:spacing w:before="17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Универсальные познавательные действия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Базовые логические действия: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самостоятельно формулировать и актуализировать проблему, рассматривать её всесторонне;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определять цели деятельности, задавать параметры и критерии их достижения;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выявлять закономерности и противоречия в рассматриваемых явлениях;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разрабатывать план решения проблемы с учётом анализа имеющихся материальных и нематериальных ресурсов;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вносить коррективы в деятельность, оценивать соответствие результатов целям, оценивать риски последствий деятельности; 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координировать и выполнять работу в условиях реального, виртуального и комбинированного взаимодействия;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развивать креативное мышление при решении жизненных проблем.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Базовые исследовательские действия: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владеть научной терминологией, ключевыми понятиями и методами физической науки;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val="thick" w:color="000000"/>
        </w:rPr>
      </w:pPr>
      <w:r w:rsidRPr="00773D80">
        <w:rPr>
          <w:rFonts w:ascii="Times New Roman" w:hAnsi="Times New Roman" w:cs="Times New Roman"/>
        </w:rPr>
        <w:t xml:space="preserve">владеть навыками учебно-исследовательской и проектной деятельности в области физики; способностью и готовностью к самостоятельному поиску методов решения задач физического содержания, применению различных методов познания;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владеть видами деятельности по получению нового знания, его интерпретации, преобразованию и применению в различных учебных ситуаци</w:t>
      </w:r>
      <w:r w:rsidRPr="00773D80">
        <w:rPr>
          <w:rFonts w:ascii="Times New Roman" w:hAnsi="Times New Roman" w:cs="Times New Roman"/>
          <w:u w:color="000000"/>
        </w:rPr>
        <w:lastRenderedPageBreak/>
        <w:t xml:space="preserve">ях, в том числе при создании учебных проектов в области физики;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выявлять причинно-следственные связи и актуализировать задачу, выдвигать гипотезу её решения, находить аргументы для доказательства своих утверждений, задавать параметры и критерии решения;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анализировать полученные в ходе решения задачи результаты, критически оценивать их достоверность, прогнозировать изменение в новых условиях;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ставить и формулировать собственные задачи в образовательной деятельности, в том числе при изучении физики;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давать оценку новым ситуациям, оценивать приобретённый опыт;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уметь переносить знания по физике в практическую область жизнедеятельности;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 xml:space="preserve">уметь интегрировать знания из разных предметных областей;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u w:color="000000"/>
        </w:rPr>
      </w:pPr>
      <w:r w:rsidRPr="00773D80">
        <w:rPr>
          <w:rFonts w:ascii="Times New Roman" w:hAnsi="Times New Roman" w:cs="Times New Roman"/>
          <w:u w:color="000000"/>
        </w:rPr>
        <w:t>выдвигать новые идеи, предлагать оригинальные подходы и решения; ставить проблемы и задачи, допускающие альтернативные решения.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Работа с информацией:</w:t>
      </w:r>
      <w:r w:rsidRPr="00773D80">
        <w:rPr>
          <w:rFonts w:ascii="Times New Roman" w:hAnsi="Times New Roman" w:cs="Times New Roman"/>
        </w:rPr>
        <w:t xml:space="preserve">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владеть навыками получения информации физического содержания из источников разных типов, самостоятельно осуществлять поиск, анализ, систематизацию и интерпретацию информации различных видов и форм представления;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оценивать достоверность информации;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использовать средства информационных и коммуникационных технологий в решении когнитивных, коммуникативных и организационных задач с соблюдением требований эргономики, техники безопасности, гигиены, ресурсосбережения, правовых и этических норм, норм информационной безопасности;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создавать тексты физического содержания в различных форматах с учётом назначения информации и целевой аудитории, выбирая оптимальную форму представления и визуализации.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Универсальные коммуникативные действия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Общение</w:t>
      </w:r>
      <w:r w:rsidRPr="00773D80">
        <w:rPr>
          <w:rFonts w:ascii="Times New Roman" w:hAnsi="Times New Roman" w:cs="Times New Roman"/>
        </w:rPr>
        <w:t xml:space="preserve">: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осуществлять общение на уроках физики и во внеурочной деятельности;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распознавать предпосылки конфликтных ситуаций и смягчать конфликты;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развёрнуто и логично излагать свою точку зрения с использованием языковых средств.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Совместная деятельность: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понимать и использовать преимущества командной и индивидуальной работы;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  <w:spacing w:val="-2"/>
        </w:rPr>
        <w:t>выбирать тематику и методы совместных действий с учё-</w:t>
      </w:r>
      <w:r w:rsidRPr="00773D80">
        <w:rPr>
          <w:rFonts w:ascii="Times New Roman" w:hAnsi="Times New Roman" w:cs="Times New Roman"/>
          <w:spacing w:val="-2"/>
        </w:rPr>
        <w:br/>
        <w:t xml:space="preserve">том общих интересов и возможностей каждого члена коллектива;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принимать цели совместной деятельности, организовывать </w:t>
      </w:r>
      <w:r w:rsidRPr="00773D80">
        <w:rPr>
          <w:rFonts w:ascii="Times New Roman" w:hAnsi="Times New Roman" w:cs="Times New Roman"/>
        </w:rPr>
        <w:lastRenderedPageBreak/>
        <w:t xml:space="preserve">и координировать действия по её достижению: составлять план действий, распределять роли с учётом мнений участников, обсуждать результаты совместной работы;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оценивать качество своего вклада и каждого участника </w:t>
      </w:r>
      <w:r w:rsidRPr="00773D80">
        <w:rPr>
          <w:rFonts w:ascii="Times New Roman" w:hAnsi="Times New Roman" w:cs="Times New Roman"/>
        </w:rPr>
        <w:br/>
        <w:t>команды в общий результат по разработанным крите-</w:t>
      </w:r>
      <w:r w:rsidRPr="00773D80">
        <w:rPr>
          <w:rFonts w:ascii="Times New Roman" w:hAnsi="Times New Roman" w:cs="Times New Roman"/>
        </w:rPr>
        <w:br/>
        <w:t>риям;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предлагать новые проекты, оценивать идеи с позиции новизны, оригинальности, практической значимости;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осуществлять позитивное стратегическое поведение в различных ситуациях, проявлять творчество и воображение, быть инициативным.</w:t>
      </w:r>
    </w:p>
    <w:p w:rsidR="005C5B78" w:rsidRPr="00773D80" w:rsidRDefault="0053760D">
      <w:pPr>
        <w:pStyle w:val="h3"/>
        <w:spacing w:before="34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Универсальные регулятивные действия 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Самоорганизация: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самостоятельно осуществлять познавательную деятельность в области физики и астрономии, выявлять проблемы, ставить и формулировать собственные задачи;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самостоятельно составлять план решения расчётных и качественных задач, план выполнения практической работы с учётом имеющихся ресурсов, собственных возможностей и предпочтений;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давать оценку новым ситуациям;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расширять рамки учебного предмета на основе личных предпочтений;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делать осознанный выбор, аргументировать его, брать на себя ответственность за решение;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оценивать приобрётенный опыт;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способствовать формированию и проявлению широкой эрудиции в области физики, постоянно повышать свой образовательный и культурный уровень. 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Самоконтроль</w:t>
      </w:r>
      <w:r w:rsidRPr="00773D80">
        <w:rPr>
          <w:rFonts w:ascii="Times New Roman" w:hAnsi="Times New Roman" w:cs="Times New Roman"/>
        </w:rPr>
        <w:t>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давать оценку новым ситуациям, вносить коррективы в деятельность, оценивать соответствие результатов целям;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владеть навыками познавательной рефлексии как осознания совершаемых действий и мыслительных процессов, их результатов и оснований; использовать приёмы рефлексии для оценки ситуации, выбора верного решения;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уметь оценивать риски и своевременно принимать решения по их снижению;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Принятие себя и других: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принимать себя, понимая свои недостатки и достоинства;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принимать мотивы и аргументы других при анализе результатов деятельности;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признавать своё право и право других на ошибки.</w:t>
      </w:r>
    </w:p>
    <w:p w:rsidR="005C5B78" w:rsidRPr="00773D80" w:rsidRDefault="0053760D">
      <w:pPr>
        <w:pStyle w:val="h2"/>
        <w:spacing w:before="51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ПРЕДМЕТНЫЕ РЕЗУЛЬТАТЫ</w:t>
      </w:r>
    </w:p>
    <w:p w:rsidR="005C5B78" w:rsidRPr="00773D80" w:rsidRDefault="0053760D">
      <w:pPr>
        <w:pStyle w:val="h3"/>
        <w:spacing w:before="17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10 класс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 процессе изучения курса физики углублённого уровня в 10 классе ученик научится: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понимать роль физики в экономической, технологической, экологической, социальной и этической сферах деятельности человека; роль и место физики в современной научной картине мира; значение описательной, систематизирующей, объяснительной и прогностической функций физической теории — механики, молекулярной физики и термодинамики; роль физической теории в формировании представлений о физической картине мира;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различать условия применимости моделей физических тел и процессов (явлений): инерциальная система отсчёта, абсолютно твёрдое тело, материальная точка, равноускоренное движение, свободное падение, абсолютно упругая деформация, абсолютно упругое и абсолютно неупругое столкновения, модели газа, жидкости и твёрдого (кристаллического) тела, идеальный газ, точечный заряд, однородное электрическое поле;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различать условия (границы, области) применимости физических законов, понимать всеобщий характер фундаментальных законов и ограниченность использования частных законов;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анализировать и объяснять механические процессы и явления, используя основные положения и законы механики (относительность механического движения, формулы кинематики равноускоренного движения, преобразования Галилея для скорости и перемещения, законы Ньютона, принцип относительности Галилея, закон всемирного тяготения, законы сохранения импульса и механической энергии, связь работы силы с изменением механической энергии, условия равновесия твёрдого тела); при этом использовать математическое выражение законов, указывать условия применимости физических законов: преобразований Галилея, второго и третьего законов Ньютона, законов сохранения импульса и механической энергии, закона всемирного тяготения;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анализировать и объяснять тепловые процессы и явления, используя основные положения МКТ и законы молекулярной физики и термодинамики (связь давления идеального газа со средней кинетической энергией теплового движения и концентрацией его молекул, связь</w:t>
      </w:r>
      <w:r w:rsidRPr="00773D80">
        <w:rPr>
          <w:rFonts w:ascii="Times New Roman" w:hAnsi="Times New Roman" w:cs="Times New Roman"/>
          <w:spacing w:val="-7"/>
        </w:rPr>
        <w:t xml:space="preserve"> температуры вещества со средней кинетической энергией теплового движения его частиц, </w:t>
      </w:r>
      <w:r w:rsidRPr="00773D80">
        <w:rPr>
          <w:rFonts w:ascii="Times New Roman" w:hAnsi="Times New Roman" w:cs="Times New Roman"/>
        </w:rPr>
        <w:t>связь давления идеального газа с концентрацией молекул и его температурой, уравнение Менделеева—Клапейрона, первый закон термодинамики, закон сохранения энергии в тепловых процессах); при этом использовать математическое выражение законов, указывать условия применимости уравнения Менделеева—</w:t>
      </w:r>
      <w:r w:rsidRPr="00773D80">
        <w:rPr>
          <w:rFonts w:ascii="Times New Roman" w:hAnsi="Times New Roman" w:cs="Times New Roman"/>
        </w:rPr>
        <w:lastRenderedPageBreak/>
        <w:t>Клапейрона;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анализировать и объяснять электрические явления, используя основные положения и законы электродинамики (закон сохранения электрического заряда, закон Кулона, потенциальность электростатического поля, принцип суперпозиции электрических полей, при этом указывая условия применимости закона Кулона; а также практически важные соотношения: законы Ома для участка цепи и для замкнутой электрической цепи, закон Джоуля—Ленца, правила Кирхгофа, законы Фарадея для электролиза);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описывать физические процессы и явления, используя величины: перемещение, скорость, ускорение, импульс тела и системы тел, сила, момент силы, давление, потенциальная энергия, кинетическая энергия, механическая энергия, работа силы; центростремительное ускорение, сила тяжести, сила упругости, сила трения, мощность, энергия взаимодействия тела с Землёй вблизи её поверхности, энергия упругой деформации пружины; количество теплоты, абсолютная температура тела, работа в термодинамике, внутренняя энергия идеального одноатомного газа, работа идеального газа, относительная влажность воздуха, КПД идеального теплового двигателя; электрическое поле, напряжённость электрического поля, напряжённость поля точечного заряда или заряженного шара в вакууме и в диэлектрике, потенциал электростатического поля, разность потенциалов, электродвижущая сила, сила тока, напряжение, мощность тока, электрическая ёмкость плоского конденсатора, сопротивление участка цепи с последовательным и параллельным со­единением резисторов, энергия электрического поля конденсатора;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объяснять особенности протекания физических явлений: механическое движение, тепловое движение частиц вещества, тепловое равновесие, броуновское движение, диффузия, испарение, кипение и конденсация, плавление и кристаллизация, направленность теплопередачи, электризация тел, эквипотенциальность поверхности заряженного проводника;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проводить исследование зависимости одной физической величины от другой с использованием прямых измерений: при этом конструировать установку, фиксировать результаты полученной зависимости физических величин в виде графиков с учётом абсолютных погрешностей измерений, делать выводы по результатам исследования;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проводить косвенные измерения физических величин; при этом выбирать оптимальный метод измерения, оценивать абсолютные и относительные погрешности прямых и косвенных измерений;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 делать вывод о статусе предложенной гипотезы;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соблюдать правила безопасного труда при проведении исследований </w:t>
      </w:r>
      <w:r w:rsidRPr="00773D80">
        <w:rPr>
          <w:rFonts w:ascii="Times New Roman" w:hAnsi="Times New Roman" w:cs="Times New Roman"/>
        </w:rPr>
        <w:lastRenderedPageBreak/>
        <w:t xml:space="preserve">в рамках учебного эксперимента, практикума и учебно-исследовательской и проектной деятельности с использованием измерительных устройств и лабораторного оборудования;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решать расчётные задачи с явно заданной и неявно заданной физической моделью: на основании анализа условия обосновывать выбор физической модели, отвечающей требованиям задачи, применять формулы, законы, закономерности и 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 корректировать методы решения с учётом полученных результатов;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решать качественные задачи, требующие применения знаний из разных разделов школьного курса физики, а также интеграции знаний из других предметов естественно-научного цикла: выстраивать логическую цепочку рассуждений с опорой на изученные законы, закономерности и физические явления;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и технологических процессов;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приводить примеры вклада российских и зарубежных учёных-физиков в развитие науки, в объяснение процессов окружающего мира, в развитие техники и технологий;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анализировать и оценивать последствия бытовой и производственной деятельности человека, связанной с физическими процессами, с позиций экологической безопасности, представлений о рациональном природопользовании, а также разумном использовании достижений науки и технологий для дальнейшего развития человеческого общества;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применять  различные способы работы с информацией физического содержания с использованием современных информационных технологий: при этом использовать современные информационные технологии для поиска, переработки и предъявления учебной и научно-популярной информации, структурирования и интерпретации информации, полученной из различных источников; критически анализировать получаемую информацию и оценивать её достоверность как на основе имеющихся знаний, так и на основе анализа источника информации;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проявлять организационные и познавательные умения самостоятельного приобретения новых знаний в процессе выполнения проектных и учебно-исследовательских работ; работать в группе с исполнением различных социальных ролей, планировать работу группы, рационально распределять деятельность в нестандартных ситуациях, адекватно оценивать вклад каждого из участников группы в решение рассматриваемой проблемы; 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проявлять мотивацию к будущей профессиональной деятельности по специ</w:t>
      </w:r>
      <w:r w:rsidRPr="00773D80">
        <w:rPr>
          <w:rFonts w:ascii="Times New Roman" w:hAnsi="Times New Roman" w:cs="Times New Roman"/>
          <w:spacing w:val="-4"/>
        </w:rPr>
        <w:lastRenderedPageBreak/>
        <w:t>альностям физико-технического профиля.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11 класс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 процессе изучения курса физики углублённого уровня в 11 классе ученик научится: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понимать роль физики в экономической, технологической, социальной и этической сферах деятельности человека; роль и место физики в современной научной картине мира; роль астрономии в практической деятельности человека и дальнейшем научно-техническом развитии; значение описательной, систематизирующей, объяснительной и прогностической функций физической теории — электродинамики, специальной теории относительности, квантовой физики; роль физической теории в формировании представлений о физической картине мира, место физической картины мира в общем ряду современных естественно-научных представлений о природе;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различать условия применимости моделей физических тел и процессов (явлений): однородное электрическое и однородное магнитное поля, гармонические колебания, математический маятник, идеальный пружинный маятник, гармонические волны, идеальный колебательный контур, тонкая линза; моделей атома, атомного ядра и квантовой модели света;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различать условия (границы, области) применимости физических законов, понимать всеобщий характер фундаментальных законов и ограниченность использования частных законов;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анализировать и объяснять электромагнитные процессы и явления, используя основные положения и законы электродинамики и специальной теории относительности (закон сохранения электрического заряда, сила Ампера, сила Лоренца, закон электромагнитной индукции, правило Ленца, связь ЭДС самоиндукции в элементе электрической цепи со скоростью изменения силы тока; постулаты специальной теории относительности Эйнштейна);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анализировать и объяснять квантовые процессы и явления, используя положения квантовой физики (уравнение Эйнштейна для фотоэффекта, первый и второй постулаты Бора, принцип соотношения неопределённостей Гейзенберга, законы сохранения зарядового и массового чисел и энергии в ядерных реакциях, закон радиоактивного распада);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описывать физические процессы и явления, используя величины: напряжённость электрического поля, потенциал электростатического поля, разность потенциалов, электродвижущая сила, индукция магнитного поля, магнитный поток, сила Ампера, индуктивность, электродвижущая сила самоиндукции, энергия магнитного поля проводника с током, релятивистский импульс, полная энергия, энергия покоя свободной частицы, энергия и импульс фотона, массовое число и заряд ядра, энергия связи ядра;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объяснять особенности протекания физических явлений: электромагнитная индукция, самоиндукция, резонанс, интерференция волн, дифракция, дисперсия, полное внутреннее отражение, фотоэлектрический эффект (фотоэффект), альфа- и бета-распады ядер, гамма-излучение ядер; физические принципы спектрального анализа и работы лазера;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определять направление индукции магнитного поля про­водника с током, силы Ампера и силы Лоренца;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строить изображение, создаваемое плоским зеркалом, тонкой линзой, и рассчитывать его характеристики;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применять основополагающие астрономические понятия, теории и законы для анализа и объяснения физических процессов, происходящих в звёздах, в звёздных системах, в меж­галактической среде; движения небесных тел, эволюции звёзд и Вселенной;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проводить исследование зависимостей физических величин с использованием прямых измерений: при этом конструировать установку, фиксировать результаты полученной зависимости физических величин в виде графиков с учётом абсолютных погрешностей измерений, делать выводы по результатам исследования;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проводить косвенные измерения физических величин; при этом выбирать оптимальный метод измерения, оценивать абсолютные и относительные погрешности прямых и косвенных измерений;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проводить опыты по проверке предложенной гипотезы: планировать эксперимент, собирать экспериментальную установку, анализировать полученные результаты и делать вывод о статусе предложенной гипотезы;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описывать методы получения научных астрономических знаний;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соблюдать правила безопасного труда при проведении исследований в рамках учебного эксперимента, практикума и учебно-исследовательской и проектной деятельности с использованием измерительных устройств и лабораторного оборудования;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решать расчётные задачи с явно заданной и неявно заданной физической моделью: на основании анализа условия выбирать физические модели, отвечающие требованиям задачи, применять формулы, законы, закономерности и постулаты физических теорий при использовании математических методов решения задач, проводить расчёты на основании имеющихся данных, анализировать результаты и корректировать методы решения с учётом полученных результатов;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решать качественные задачи, требующие применения знаний из разных разделов школьного курса физики, а также интеграции знаний из других предметов естественно-научного цикла: выстраивать логическую цепочку рассуждений с опорой на изученные законы, закономерности и физические явления;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использовать теоретические знания для объяснения основных принципов работы измерительных приборов, технических устройств </w:t>
      </w:r>
      <w:r w:rsidRPr="00773D80">
        <w:rPr>
          <w:rFonts w:ascii="Times New Roman" w:hAnsi="Times New Roman" w:cs="Times New Roman"/>
        </w:rPr>
        <w:lastRenderedPageBreak/>
        <w:t>и технологических процессов;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приводить примеры вклада российских и зарубежных учёных-физиков в развитие науки, в объяснение процессов окружающего мира, в развитие техники и технологий;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анализировать и оценивать последствия бытовой и производственной деятельности человека, связанной с физическими процессами, с позиций экологической безопасности, представлений о рациональном природопользовании, а также разумном использовании достижений науки и технологий для дальнейшего развития человеческого общества;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применять  различные способы работы с информацией физического содержания с использованием современных информационных технологий: при этом использовать современные информационные технологии для поиска, переработки и предъявления учебной и научно-популярной информации, структурирования и интерпретации информации, полученной из различных источников; критически анализировать получаемую информацию и оценивать её достоверность как на основе имеющихся знаний, так и на основе анализа источника информации;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проявлять организационные и познавательные умения самостоятельного приобретения новых знаний в процессе выполнения проектных и учебно-исследовательских работ; работать в группе с исполнением различных социальных ролей, планировать работу группы, рационально распределять деятельность в нестандартных ситуациях, адекватно оценивать вклад каждого из участников группы в решение рассматриваемой проблемы;</w:t>
      </w:r>
    </w:p>
    <w:p w:rsidR="005C5B78" w:rsidRPr="00773D80" w:rsidRDefault="0053760D">
      <w:pPr>
        <w:pStyle w:val="list-dash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проявлять мотивацию к будущей профессиональной деятельности по специальностям физико-технического профиля.</w:t>
      </w:r>
    </w:p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3760D">
      <w:pPr>
        <w:pStyle w:val="h1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СОДЕРЖАНИЕ УЧЕБНОГО ПРЕДМЕТА «ФИЗИКА» (УГЛУБЛЁННЫЙ УРОВЕНЬ)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10 класс</w:t>
      </w:r>
    </w:p>
    <w:p w:rsidR="005C5B78" w:rsidRPr="00773D80" w:rsidRDefault="0053760D">
      <w:pPr>
        <w:pStyle w:val="h2"/>
        <w:spacing w:before="5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1. Научный метод познания природы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b/>
          <w:bCs/>
        </w:rPr>
      </w:pPr>
      <w:r w:rsidRPr="00773D80">
        <w:rPr>
          <w:rFonts w:ascii="Times New Roman" w:hAnsi="Times New Roman" w:cs="Times New Roman"/>
        </w:rPr>
        <w:t>Физика — фундаментальная наука о природе.</w:t>
      </w:r>
      <w:r w:rsidRPr="00773D80">
        <w:rPr>
          <w:rFonts w:ascii="Times New Roman" w:hAnsi="Times New Roman" w:cs="Times New Roman"/>
          <w:b/>
          <w:bCs/>
        </w:rPr>
        <w:t xml:space="preserve"> </w:t>
      </w:r>
      <w:r w:rsidRPr="00773D80">
        <w:rPr>
          <w:rFonts w:ascii="Times New Roman" w:hAnsi="Times New Roman" w:cs="Times New Roman"/>
        </w:rPr>
        <w:t>Научный метод познания и методы исследования физических явлений</w:t>
      </w:r>
      <w:r w:rsidRPr="00773D80">
        <w:rPr>
          <w:rFonts w:ascii="Times New Roman" w:hAnsi="Times New Roman" w:cs="Times New Roman"/>
          <w:b/>
          <w:bCs/>
        </w:rPr>
        <w:t xml:space="preserve">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Эксперимент и теория в процессе познания природы. Наблюдение и эксперимент в физике.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Способы измерения физических величин (аналоговые и цифровые измерительные приборы, компьютерные датчиковые системы).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Погрешности измерений физических величин (абсолютная и относительная).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Моделирование физических явлений и процессов (материальная точка, 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Роль и место физики в формировании современной научной картины мира, в практической деятельности людей.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8"/>
        </w:rPr>
      </w:pPr>
      <w:r w:rsidRPr="00773D80">
        <w:rPr>
          <w:rStyle w:val="BoldItalic"/>
          <w:rFonts w:ascii="Times New Roman" w:hAnsi="Times New Roman" w:cs="Times New Roman"/>
          <w:spacing w:val="-8"/>
        </w:rPr>
        <w:t>Ученический эксперимент, лабораторные работы, практикум</w:t>
      </w:r>
      <w:r w:rsidRPr="00773D80">
        <w:rPr>
          <w:rStyle w:val="BoldItalic"/>
          <w:rFonts w:ascii="Times New Roman" w:hAnsi="Times New Roman" w:cs="Times New Roman"/>
          <w:b w:val="0"/>
          <w:bCs w:val="0"/>
          <w:i w:val="0"/>
          <w:iCs w:val="0"/>
          <w:spacing w:val="-8"/>
          <w:vertAlign w:val="superscript"/>
        </w:rPr>
        <w:footnoteReference w:id="1"/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Измерение силы тока и напряжения в цепи постоянного тока при помощи аналоговых и цифровых измерительных приборов.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Знакомство с цифровой лабораторией по физике. Примеры измерения физических величин при помощи компьютерных датчиков.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2. Механика </w:t>
      </w:r>
    </w:p>
    <w:p w:rsidR="005C5B78" w:rsidRPr="00773D80" w:rsidRDefault="0053760D">
      <w:pPr>
        <w:pStyle w:val="h3"/>
        <w:spacing w:before="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Тема 1. Кинематика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Механическое движение. Относительность механического движения. Система отсчёта.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Прямая и обратная задачи механики.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Радиус-вектор материальной точки, его проекции на оси системы координат. Траектория.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spacing w:val="-3"/>
        </w:rPr>
        <w:t>Перемещение, скорость (средняя скорость, мгновенная скорость) и ускорение материальной точки, их проекции на оси системы координат. Сложение перемещений и сложение скоростей.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Равномерное и равноускоренное прямолинейное движение. Зависимость координат, скорости, ускорения и пути материаль­ной точки от времени и их графики.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Свободное падение. Ускорение свободного падения. Движение тела, брошенного под углом к горизонту. Зависимость координат, скорости </w:t>
      </w:r>
      <w:r w:rsidRPr="00773D80">
        <w:rPr>
          <w:rFonts w:ascii="Times New Roman" w:hAnsi="Times New Roman" w:cs="Times New Roman"/>
        </w:rPr>
        <w:lastRenderedPageBreak/>
        <w:t>и ускорения материальной точки от времени и их графики.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spacing w:val="-4"/>
        </w:rPr>
        <w:t xml:space="preserve">Криволинейное движение. Движение материальной точки по окружности. Угловая и линейная скорость. Период и частота обращения. Центростремительное (нормальное), касательное (тангенциальное) и полное ускорение материальной точки.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спидометр, движение снарядов, цепные, шестерёнчатые и ремённые передачи, скоростные лифты.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Модель системы отсчёта, иллюстрация кинематических характеристик движения.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Способы исследования движений.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Иллюстрация предельного перехода и измерение мгновенной скорости.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Преобразование движений с использованием механизмов.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Падение тел в воздухе и в разреженном пространстве.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движения тела, брошенного под углом к горизонту и горизонтально.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Направление скорости при движении по окружности.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Преобразование угловой скорости в редукторе.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Сравнение путей, траекторий, скоростей движения одного и того же тела в разных системах отсчёта.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>Ученический эксперимент, лабораторные работы, практикум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неравномерного движения с целью определения мгновенной скорости.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ускорения при прямолинейном равноускоренном движении по наклонной плоскости.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зависимости пути от времени при равноускоренном движении.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Измерение ускорения свободного падения (рекомендовано использование цифровой лаборатории).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движения тела, брошенного горизонтально. Проверка гипотезы о прямой пропорциональной зависимости между дальностью полёта и начальной скоростью тела.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движения тела по окружности с постоянной по модулю скоростью.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периода обращения конического маятника от его параметров.</w:t>
      </w:r>
    </w:p>
    <w:p w:rsidR="005C5B78" w:rsidRPr="00773D80" w:rsidRDefault="0053760D">
      <w:pPr>
        <w:pStyle w:val="h3"/>
        <w:spacing w:before="170" w:after="5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Тема 2. Динамика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Масса тела. Сила. Принцип суперпозиции сил.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 xml:space="preserve">Второй закон Ньютона для материальной точки.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Третий закон Ньютона для материальных точек.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Закон всемирного тяготения. Эквивалентность гравитационной и инертной массы.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Сила тяжести. Зависимость ускорения свободного падения от высоты над поверхностью планеты и от географической широты. Движение небесных тел и их спутников. Законы Кеплера. Первая космическая скорость.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Сила упругости. Закон Гука. Вес тела. Вес тела, движущегося с ускорением.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Сила трения. Сухое трение. Сила трения скольжения и сила трения покоя. Коэффициент трения. Сила сопротивления при движении тела в жидкости или газе, её зависимость от скорости относительного движения.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Давление. Гидростатическое давление. Сила Архимеда.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подшипники, движение искусственных спутников.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движения тел в инерциальных и неинерциальных системах отсчёта.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Принцип относительности.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Качение двух цилиндров или шаров разной массы с одинаковым ускорением относительно неинерциальной системы отсчёта.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Сравнение равнодействующей приложенных к телу сил с произведением массы тела на его ускорение в инерциальной системе отсчёта.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  <w:spacing w:val="-8"/>
        </w:rPr>
      </w:pPr>
      <w:r w:rsidRPr="00773D80">
        <w:rPr>
          <w:rFonts w:ascii="Times New Roman" w:hAnsi="Times New Roman" w:cs="Times New Roman"/>
          <w:spacing w:val="-8"/>
        </w:rPr>
        <w:t>Равенство сил, возникающих в результате взаимодействия тел.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масс по взаимодействию.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Невесомость.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Вес тела при ускоренном подъёме и падении.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Центробежные механизмы.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Сравнение сил трения покоя, качения и скольжения.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равнодействующей сил при движении бруска по наклонной плоскости.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Проверка гипотезы о независимости времени движения бруска по наклонной плоскости на заданное расстояние от его массы.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сил упругости, возникающих в пружине и резиновом образце, от их деформации.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движения системы тел, связанных нитью, перекинутой через лёгкий блок.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Измерение коэффициента трения по величине углового коэффициента зависимости </w:t>
      </w:r>
      <w:r w:rsidRPr="00773D80">
        <w:rPr>
          <w:rFonts w:ascii="Times New Roman" w:hAnsi="Times New Roman" w:cs="Times New Roman"/>
          <w:i/>
          <w:iCs/>
        </w:rPr>
        <w:t>F</w:t>
      </w:r>
      <w:r w:rsidRPr="00773D80">
        <w:rPr>
          <w:rFonts w:ascii="Times New Roman" w:hAnsi="Times New Roman" w:cs="Times New Roman"/>
          <w:vertAlign w:val="subscript"/>
        </w:rPr>
        <w:t>тр</w:t>
      </w:r>
      <w:r w:rsidRPr="00773D80">
        <w:rPr>
          <w:rFonts w:ascii="Times New Roman" w:hAnsi="Times New Roman" w:cs="Times New Roman"/>
        </w:rPr>
        <w:t>(</w:t>
      </w:r>
      <w:r w:rsidRPr="00773D80">
        <w:rPr>
          <w:rFonts w:ascii="Times New Roman" w:hAnsi="Times New Roman" w:cs="Times New Roman"/>
          <w:i/>
          <w:iCs/>
        </w:rPr>
        <w:t>N</w:t>
      </w:r>
      <w:r w:rsidRPr="00773D80">
        <w:rPr>
          <w:rFonts w:ascii="Times New Roman" w:hAnsi="Times New Roman" w:cs="Times New Roman"/>
        </w:rPr>
        <w:t xml:space="preserve">).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движения бруска по наклонной плоскости </w:t>
      </w:r>
      <w:r w:rsidRPr="00773D80">
        <w:rPr>
          <w:rFonts w:ascii="Times New Roman" w:hAnsi="Times New Roman" w:cs="Times New Roman"/>
        </w:rPr>
        <w:lastRenderedPageBreak/>
        <w:t>с переменным коэффициентом трения.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движения груза на валу с трением. </w:t>
      </w:r>
    </w:p>
    <w:p w:rsidR="005C5B78" w:rsidRPr="00773D80" w:rsidRDefault="0053760D">
      <w:pPr>
        <w:pStyle w:val="h3"/>
        <w:spacing w:before="22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3. Статика твёрдого тела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</w:rPr>
        <w:t xml:space="preserve">Абсолютно твёрдое тело. Поступательное и вращательное движение твёрдого тела. </w:t>
      </w:r>
      <w:r w:rsidRPr="00773D80">
        <w:rPr>
          <w:rFonts w:ascii="Times New Roman" w:hAnsi="Times New Roman" w:cs="Times New Roman"/>
          <w:spacing w:val="-2"/>
        </w:rPr>
        <w:t>Момент силы относительно оси вращения. Плечо силы. Сложение сил, приложенных к твёрдому телу. Центр тяжести тела.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Условия равновесия твёрдого тела.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Устойчивое, неустойчивое, безразличное равновесие.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кронштейн, строительный кран, решётчатые конструкции.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Условия равновесия.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Виды равновесия.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условий равновесия твёрдого тела, имеющего ось вращения.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Конструирование кронштейнов и расчёт сил упругости.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устойчивости твёрдого тела, имеющего площадь опоры. </w:t>
      </w:r>
    </w:p>
    <w:p w:rsidR="005C5B78" w:rsidRPr="00773D80" w:rsidRDefault="0053760D">
      <w:pPr>
        <w:pStyle w:val="h3"/>
        <w:spacing w:before="22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4. Законы сохранения в механике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Импульс материальной точки, системы материальных точек. Центр масс системы материальных точек. Теорема о движении центра масс.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Импульс силы и изменение импульса тела.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Закон сохранения импульса.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Реактивное движение.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Момент импульса материальной точки. Представление о сохранении момента импульса в центральных полях.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Работа силы на малом и на конечном перемещении. Графическое представление работы силы.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Мощность силы.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Кинетическая энергия материальной точки. Теорема об изменении кинетической энергии материальной точки.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Потенциальные и непотенциальные силы. Потенциальная энергия. Потенциальная энергия упруго деформированной пружины. Потенциальная энергия тела в однородном гравитационном поле. Потенциальная энергия тела в гравитационном поле однородного шара (внутри и вне шара). Вторая космическая скорость. Третья космическая скорость.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Связь работы непотенциальных сил с изменением механической энергии системы тел. Закон сохранения механической энергии.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Упругие и неупругие столкновения.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Уравнение Бернулли для идеальной жидкости как следствие закона сохранения механической энергии.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lastRenderedPageBreak/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движение ракет, водомёт, копёр, пружинный пистолет, гироскоп, фигурное катание на коньках.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Закон сохранения импульса.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Реактивное движение.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мощности силы.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Изменение энергии тела при совершении работы.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Взаимные превращения кинетической и потенциальной энергий при действии на тело силы тяжести и силы упругости.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Сохранение энергии при свободном падении.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1. Измерение импульса тела по тормозному пути.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2. </w:t>
      </w:r>
      <w:r w:rsidRPr="00773D80">
        <w:rPr>
          <w:rFonts w:ascii="Times New Roman" w:hAnsi="Times New Roman" w:cs="Times New Roman"/>
        </w:rPr>
        <w:br/>
        <w:t xml:space="preserve">Измерение силы тяги, скорости модели электромобиля и мощности силы тяги.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3. Сравнение изменения импульса тела с импульсом силы.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4. </w:t>
      </w:r>
      <w:r w:rsidRPr="00773D80">
        <w:rPr>
          <w:rFonts w:ascii="Times New Roman" w:hAnsi="Times New Roman" w:cs="Times New Roman"/>
        </w:rPr>
        <w:br/>
        <w:t>Исследование сохранения импульса при упругом взаимодействии.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5. </w:t>
      </w:r>
      <w:r w:rsidRPr="00773D80">
        <w:rPr>
          <w:rFonts w:ascii="Times New Roman" w:hAnsi="Times New Roman" w:cs="Times New Roman"/>
        </w:rPr>
        <w:br/>
        <w:t>Измерение кинетической энергии тела по тормозному пути.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6. </w:t>
      </w:r>
      <w:r w:rsidRPr="00773D80">
        <w:rPr>
          <w:rFonts w:ascii="Times New Roman" w:hAnsi="Times New Roman" w:cs="Times New Roman"/>
        </w:rPr>
        <w:br/>
        <w:t xml:space="preserve">Сравнение изменения потенциальной энергии пружины с работой силы трения.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7. </w:t>
      </w:r>
      <w:r w:rsidRPr="00773D80">
        <w:rPr>
          <w:rFonts w:ascii="Times New Roman" w:hAnsi="Times New Roman" w:cs="Times New Roman"/>
        </w:rPr>
        <w:br/>
        <w:t>Определение работы силы трения при движении тела по наклонной плоскости.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3. Молекулярная физика и термодинамика </w:t>
      </w:r>
    </w:p>
    <w:p w:rsidR="005C5B78" w:rsidRPr="00773D80" w:rsidRDefault="0053760D">
      <w:pPr>
        <w:pStyle w:val="h3"/>
        <w:spacing w:before="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Тема 1. Основы молекулярно-кинетической теории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Основные положения молекулярно-кинетической теории (МКТ), их опытное обоснование. Диффузия. Броуновское движение. Характер движения и взаимодействия частиц вещества. Модели строения газов, жидкостей и твёрдых тел и объяснение свойств вещества на основе этих моделей. Масса и размеры молекул (атомов). Количество вещества. Постоянная Авогадро.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Тепловое равновесие. Температура и способы её измерения. Шкала температур Цельсия.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Модель идеального газа в МКТ: частицы газа движутся хаотически и не взаимодействуют друг с другом.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Газовые законы. Уравнение Менделеева—Клапейрона. Абсолютная </w:t>
      </w:r>
      <w:r w:rsidRPr="00773D80">
        <w:rPr>
          <w:rFonts w:ascii="Times New Roman" w:hAnsi="Times New Roman" w:cs="Times New Roman"/>
        </w:rPr>
        <w:lastRenderedPageBreak/>
        <w:t>температура (шкала температур Кельвина). Закон Дальтона. Изопроцессы в идеальном газе с постоянным количеством вещества. Графическое представление изопроцессов: изотерма, изохора, изобара.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Связь между давлением и средней кинетической энергией поступательного теплового движения молекул идеального газа (основное уравнение МКТ идеального газа).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Связь</w:t>
      </w:r>
      <w:r w:rsidRPr="00773D80">
        <w:rPr>
          <w:rFonts w:ascii="Times New Roman" w:hAnsi="Times New Roman" w:cs="Times New Roman"/>
          <w:spacing w:val="-7"/>
        </w:rPr>
        <w:t xml:space="preserve"> абсолютной температуры термодинамической  системы со средней кинетической энергией поступательного теплового движения её частиц.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термометр, барометр, получение наноматериалов.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Модели движения частиц вещества.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Модель броуновского движения.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Видеоролик с записью реального броуновского движения.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Диффузия жидкостей.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Модель опыта Штерна.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Притяжение молекул.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Модели кристаллических решёток.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и исследование изопроцессов.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процесса установления теплового равновесия при теплообмене между горячей и холодной водой.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изотермического процесса (рекомендовано использование цифровой лаборатории).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изохорного процесса.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изобарного процесса.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Проверка уравнения состояния.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2. Термодинамика. Тепловые машины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Термодинамическая (ТД) система. Задание внешних условий для ТД системы. Внешние и внутренние параметры. Параметры ТД системы как средние значения величин, описывающих её состояние на микроскопическом уровне.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Нулевое начало термодинамики. Самопроизвольная релаксация ТД системы к тепловому равновесию.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2"/>
          <w:w w:val="99"/>
        </w:rPr>
      </w:pPr>
      <w:r w:rsidRPr="00773D80">
        <w:rPr>
          <w:rFonts w:ascii="Times New Roman" w:hAnsi="Times New Roman" w:cs="Times New Roman"/>
          <w:spacing w:val="-2"/>
          <w:w w:val="99"/>
        </w:rPr>
        <w:t>Модель идеального газа в термодинамике — система уравнений: уравнение Менделеева—Клапейрона и 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Квазистатические и нестатические процессы.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b/>
          <w:bCs/>
        </w:rPr>
      </w:pPr>
      <w:r w:rsidRPr="00773D80">
        <w:rPr>
          <w:rFonts w:ascii="Times New Roman" w:hAnsi="Times New Roman" w:cs="Times New Roman"/>
        </w:rPr>
        <w:t xml:space="preserve">Элементарная работа в термодинамике. Вычисление работы по графику процесса на </w:t>
      </w:r>
      <w:r w:rsidRPr="00773D80">
        <w:rPr>
          <w:rFonts w:ascii="Times New Roman" w:hAnsi="Times New Roman" w:cs="Times New Roman"/>
          <w:i/>
          <w:iCs/>
        </w:rPr>
        <w:t>pV</w:t>
      </w:r>
      <w:r w:rsidRPr="00773D80">
        <w:rPr>
          <w:rFonts w:ascii="Times New Roman" w:hAnsi="Times New Roman" w:cs="Times New Roman"/>
        </w:rPr>
        <w:t>-диаграмме.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Теплопередача как способ изменения внутренней энергии ТД системы без совершения работы. Конвекция, теплопро­водность, излучение.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Количество теплоты. Теплоёмкость тела. Удельная и молярная теплоёмкости вещества. Уравнение Майера. Удельная теплота сгорания топлива. Расчёт количества теплоты при теплопередаче. Понятие об адиабатном процессе.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Первый закон термодинамики. Внутренняя энергия. Количество теплоты и работа как меры изменения внутренней энергии ТД системы.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Второй закон термодинамики для равновесных процессов: через заданное равновесное состояние ТД системы проходит единственная адиабата. Абсолютная температура.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Второй закон термодинамики для неравновесных процессов: невозможно передать теплоту от более холодного тела к более нагретому без компенсации (Клаузиус). Необратимость природных процессов.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Принципы действия тепловых машин. КПД.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Максимальное значение КПД. Цикл Карно.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Экологические аспекты использования тепловых двигателей. Тепловое загрязнение окружающей среды.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холодильник, кондиционер, дизельный и карбюраторный двигатели, паровая турбина, получение сверхнизких температур, утилизация «тепловых» отходов с использованием теплового насоса, утилизация биоорганического топлива для выработки «тепловой» и электроэнергии.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Демонстрации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1. Изменение температуры при адиабатическом расширении.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2. Воздушное огниво.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3. Сравнение удельных теплоёмкостей веществ.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4. Способы изменения внутренней энергии.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5. Исследование адиабатного процесса.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6. Компьютерные модели тепловых двигателей.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1. Измерение удельной теплоёмкости.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2. Исследование процесса остывания вещества.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3. Исследование адиабатного процесса.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4. </w:t>
      </w:r>
      <w:r w:rsidRPr="00773D80">
        <w:rPr>
          <w:rFonts w:ascii="Times New Roman" w:hAnsi="Times New Roman" w:cs="Times New Roman"/>
        </w:rPr>
        <w:br/>
        <w:t xml:space="preserve">Изучение взаимосвязи энергии межмолекулярного взаимодействия и температуры кипения жидкостей. 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3. Агрегатные состояния вещества. Фазовые переходы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Парообразование и конденсация. Испарение и кипение. Удельная теплота парообразования.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Насыщенные и ненасыщенные пары. Качественная зависимость плотности и давления насыщенного пара от температуры, их независимость от </w:t>
      </w:r>
      <w:r w:rsidRPr="00773D80">
        <w:rPr>
          <w:rFonts w:ascii="Times New Roman" w:hAnsi="Times New Roman" w:cs="Times New Roman"/>
        </w:rPr>
        <w:lastRenderedPageBreak/>
        <w:t>объёма насыщенного пара. Зависимость температуры кипения от давления в жидкости.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Влажность воздуха. Абсолютная и относительная влажность.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Твёрдое тело. Кристаллические и аморфные тела. Анизотропия свойств кристаллов. Плавление и кристаллизация. Удельная теплота плавления. Сублимация.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Деформации твёрдого тела. Растяжение и сжатие. Сдвиг. Модуль Юнга. Предел упругих деформаций.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Тепловое расширение жидкостей и твёрдых тел, объёмное и линейное расширение. Ангармонизм тепловых колебаний частиц вещества как причина теплового расширения тел (на качественном уровне).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Преобразование энергии в фазовых переходах.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Уравнение теплового баланса.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Поверхностное натяжение. Коэффициент поверхностного натяжения. Капиллярные явления. Давление под искривлённой поверхностью жидкости. Формула Лапласа.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жидкие кристаллы, современные материалы.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Тепловое расширение.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Свойства насыщенных паров.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Кипение. Кипение при пониженном давлении.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силы поверхностного натяжения.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Опыты с мыльными плёнками.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Смачивание.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Капиллярные явления.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Модели неньютоновской жидкости.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Способы измерения влажности.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нагревания и плавления кристаллического вещества.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Виды деформаций.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малых деформаций.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закономерностей испарения жидкостей.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удельной теплоты плавления льда.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свойств насыщенных паров.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абсолютной влажности воздуха и оценка массы паров в помещении.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коэффициента поверхностного натяжения.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модуля Юнга.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деформации резинового образца от приложенной к нему силы.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4. Электродинамика </w:t>
      </w:r>
    </w:p>
    <w:p w:rsidR="005C5B78" w:rsidRPr="00773D80" w:rsidRDefault="0053760D">
      <w:pPr>
        <w:pStyle w:val="h3"/>
        <w:spacing w:before="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 xml:space="preserve">Тема 1. Электрическое поле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Электризация тел и её проявления. Электрический заряд. Два вида электрических зарядов. Проводники, диэлектрики и полупроводники. Элементарный электрический заряд. Закон сохранения электрического заряда.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Взаимодействие зарядов. Точечные заряды. Закон Кулона.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Электрическое поле. Его действие на электрические заряды.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Напряжённость электрического поля. Пробный заряд. Линии напряжённости электрического поля. </w:t>
      </w:r>
      <w:r w:rsidRPr="00773D80">
        <w:rPr>
          <w:rFonts w:ascii="Times New Roman" w:hAnsi="Times New Roman" w:cs="Times New Roman"/>
          <w:spacing w:val="-4"/>
        </w:rPr>
        <w:t xml:space="preserve">Однородное электрическое поле.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Потенциальность электростатического поля. Разность потенциалов и напряжение. Потенциальная энергия заряда в электростатическом поле. Потенциал электростатического поля. Связь напряжённости поля и разности потенциалов для электростатического поля (как однородного, так и неоднородного).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Принцип суперпозиции электрических полей.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 эквипотенциальных поверхностей.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Проводники в электростатическом поле. Условие равновесия зарядов.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Диэлектрики в электростатическом поле. Диэлектрическая проницаемость вещества.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7"/>
        </w:rPr>
      </w:pPr>
      <w:r w:rsidRPr="00773D80">
        <w:rPr>
          <w:rFonts w:ascii="Times New Roman" w:hAnsi="Times New Roman" w:cs="Times New Roman"/>
          <w:spacing w:val="-7"/>
        </w:rPr>
        <w:t xml:space="preserve">Конденсатор. Электроёмкость конденсатора. Электроёмкость плоского конденсатора.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Параллельное соединение конденсаторов. Последовательное соединение конденсаторов.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Энергия заряженного конденсатора.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Движение заряженной частицы в однородном электрическом поле.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  <w:i/>
          <w:iCs/>
          <w:spacing w:val="-2"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  <w:spacing w:val="-2"/>
        </w:rPr>
        <w:t>: электроскоп, электрометр, электростатическая защита, заземление электроприборов, конденсаторы, генератор Ван де Граафа.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Устройство и принцип действия электрометра.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Электрическое поле заряженных шариков.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Электрическое поле двух заряженных пластин.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Модель электростатического генератора (Ван де Граафа).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Проводники в электрическом поле.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Электростатическая защита.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Устройство и действие конденсатора постоянной и переменной ёмкости.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Зависимость электроёмкости плоского конденсатора от площади пластин, расстояния между ними и диэлектрической проницаемости.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Энергия электрического поля заряженного конденсатора.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Зарядка и разрядка конденсатора через резистор.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Оценка сил взаимодействия заряженных тел.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превращения энергии заряженного конденсатора в энергию излучения светодиода.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>Изучение протекания тока в цепи, содержащей конденсатор.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Распределение разности потенциалов (напряжения) при последовательном соединении конденсаторов.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разряда конденсатора через резистор.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2. Постоянный электрический ток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Сила тока. Постоянный ток.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Условия существования постоянного электрического тока. Источники тока. Напряжение </w:t>
      </w:r>
      <w:r w:rsidRPr="00773D80">
        <w:rPr>
          <w:rFonts w:ascii="Times New Roman" w:hAnsi="Times New Roman" w:cs="Times New Roman"/>
          <w:i/>
          <w:iCs/>
        </w:rPr>
        <w:t>U</w:t>
      </w:r>
      <w:r w:rsidRPr="00773D80">
        <w:rPr>
          <w:rFonts w:ascii="Times New Roman" w:hAnsi="Times New Roman" w:cs="Times New Roman"/>
        </w:rPr>
        <w:t xml:space="preserve"> и ЭДС E.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Закон Ома для участка цепи.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Электрическое сопротивление. Зависимость сопротивления однородного проводника от его длины и площади поперечного сечения. Удельное сопротивление вещества.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Последовательное, параллельное, смешанное соединение проводников. Расчёт разветвлённых электрических цепей. Правила Кирхгофа.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Работа электрического тока. Закон Джоуля—Ленца.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Мощность электрического тока. Тепловая мощность, выделяемая на резисторе.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ЭДС и внутреннее сопротивление источника тока. Закон Ома для полной (замкнутой) электрической цепи. Мощность источника тока. Короткое замыкание.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Конденсатор в цепи постоянного тока.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 xml:space="preserve">: амперметр, вольтметр, реостат, счётчик электрической энергии. 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силы тока и напряжения.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силы тока от напряжения для резистора, лампы накаливания и светодиода.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Зависимость сопротивления цилиндрических проводников от длины, площади поперечного сечения и материала.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силы тока от сопротивления при постоянном напряжении.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Прямое измерение ЭДС. Короткое замыкание гальванического элемента и оценка внутреннего сопротивления.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Способы соединения источников тока, ЭДС батарей.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разности потенциалов между полюсами источника тока от силы тока в цепи.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Исследование смешанного соединения резисторов.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удельного сопротивления проводников.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силы тока от напряжения для лампы накаливания.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Увеличение предела измерения амперметра (вольтметра).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ЭДС и внутреннего сопротивления источника тока.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зависимости ЭДС гальванического элемента от времени при коротком замыкании.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разности потенциалов между полюсами источника тока от силы тока в цепи.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полезной мощности источника тока от силы тока.</w:t>
      </w:r>
    </w:p>
    <w:p w:rsidR="005C5B78" w:rsidRPr="00773D80" w:rsidRDefault="0053760D">
      <w:pPr>
        <w:pStyle w:val="h3"/>
        <w:spacing w:before="22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3. Токи в различных средах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Электрический ток в вакууме. Свойства электронных пучков.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Полупроводники. Собственная и примесная проводимость полупроводников. Свойства </w:t>
      </w:r>
      <w:r w:rsidRPr="00773D80">
        <w:rPr>
          <w:rFonts w:ascii="Times New Roman" w:hAnsi="Times New Roman" w:cs="Times New Roman"/>
          <w:i/>
          <w:iCs/>
        </w:rPr>
        <w:t>p</w:t>
      </w:r>
      <w:r w:rsidRPr="00773D80">
        <w:rPr>
          <w:rFonts w:ascii="Times New Roman" w:hAnsi="Times New Roman" w:cs="Times New Roman"/>
        </w:rPr>
        <w:t>—</w:t>
      </w:r>
      <w:r w:rsidRPr="00773D80">
        <w:rPr>
          <w:rFonts w:ascii="Times New Roman" w:hAnsi="Times New Roman" w:cs="Times New Roman"/>
          <w:i/>
          <w:iCs/>
        </w:rPr>
        <w:t>n</w:t>
      </w:r>
      <w:r w:rsidRPr="00773D80">
        <w:rPr>
          <w:rFonts w:ascii="Times New Roman" w:hAnsi="Times New Roman" w:cs="Times New Roman"/>
        </w:rPr>
        <w:t>-перехода. Полупроводниковые приборы.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Электрический ток в электролитах. Электролитическая диссоциация. Электролиз. Законы Фарадея для электролиза.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Электрический ток в газах. Самостоятельный и несамостоятельный разряд. Различные типы самостоятельного разряда. Молния. Плазма.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практическое применение</w:t>
      </w:r>
      <w:r w:rsidRPr="00773D80">
        <w:rPr>
          <w:rFonts w:ascii="Times New Roman" w:hAnsi="Times New Roman" w:cs="Times New Roman"/>
        </w:rPr>
        <w:t>:</w:t>
      </w:r>
      <w:r w:rsidRPr="00773D80">
        <w:rPr>
          <w:rFonts w:ascii="Times New Roman" w:hAnsi="Times New Roman" w:cs="Times New Roman"/>
          <w:i/>
          <w:iCs/>
        </w:rPr>
        <w:t xml:space="preserve"> </w:t>
      </w:r>
      <w:r w:rsidRPr="00773D80">
        <w:rPr>
          <w:rFonts w:ascii="Times New Roman" w:hAnsi="Times New Roman" w:cs="Times New Roman"/>
        </w:rPr>
        <w:t>газоразрядные лампы, электронно-лучевая трубка, полупроводниковые приборы: диод, транзистор, фотодиод, светодиод; гальваника, рафинирование меди, выплавка алюминия, электронная микроскопия.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Зависимость сопротивления металлов от температуры.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Проводимость электролитов.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Законы электролиза Фарадея.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Искровой разряд и проводимость воздуха.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Сравнение проводимости металлов и полупроводников.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Односторонняя проводимость диода.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электролиза.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заряда одновалентного иона.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сопротивления терморезистора от температуры.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Снятие вольт-амперной характеристики диода.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ФИЗИЧЕСКИЙ ПРАКТИКУМ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6"/>
        </w:rPr>
      </w:pPr>
      <w:r w:rsidRPr="00773D80">
        <w:rPr>
          <w:rFonts w:ascii="Times New Roman" w:hAnsi="Times New Roman" w:cs="Times New Roman"/>
          <w:spacing w:val="-6"/>
        </w:rPr>
        <w:lastRenderedPageBreak/>
        <w:t xml:space="preserve">Способы измерения физических величин с использованием аналоговых и цифровых измерительных приборов и компьютерных датчиковых систем. Абсолютные и относительные погрешности измерений физических величин. Оценка границ погрешностей.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 тематических разделах «Ученический эксперимент, лабораторные работы, практикум»).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МЕЖПРЕДМЕТНЫЕ СВЯЗИ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курса физики углублённого уровня в 10 классе осуществляется с учётом содержательных межпредметных связей с курсами математики, биологии, химии,  географии и технологии.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Межпредметные понятия, связанные с изучением методов научного познания: </w:t>
      </w:r>
      <w:r w:rsidRPr="00773D80">
        <w:rPr>
          <w:rFonts w:ascii="Times New Roman" w:hAnsi="Times New Roman" w:cs="Times New Roman"/>
        </w:rPr>
        <w:t>явление,  научный факт, гипотеза,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Математика:</w:t>
      </w:r>
      <w:r w:rsidRPr="00773D80">
        <w:rPr>
          <w:rFonts w:ascii="Times New Roman" w:hAnsi="Times New Roman" w:cs="Times New Roman"/>
        </w:rPr>
        <w:t xml:space="preserve"> Решение системы уравнений. Линейная функция, парабола, гипербола, их графики и свойства. Тригонометрические функции: синус, косинус, тангенс, котангенс; основное тригонометрическое тождество. Векторы и их проекции на оси координат, сложение векторов.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Биология:</w:t>
      </w:r>
      <w:r w:rsidRPr="00773D80">
        <w:rPr>
          <w:rFonts w:ascii="Times New Roman" w:hAnsi="Times New Roman" w:cs="Times New Roman"/>
        </w:rPr>
        <w:t xml:space="preserve"> механическое движение в живой природе, диффузия, осмос, теплообмен живых организмов, тепловое загрязнение окружающей среды, утилизация биоорганического топлива для выработки «тепловой» и электроэнергии, поверхностное натяжение и капиллярные явления в природе, электрические явления в живой природе.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  <w:spacing w:val="-4"/>
        </w:rPr>
        <w:t xml:space="preserve">Химия: </w:t>
      </w:r>
      <w:r w:rsidRPr="00773D80">
        <w:rPr>
          <w:rFonts w:ascii="Times New Roman" w:hAnsi="Times New Roman" w:cs="Times New Roman"/>
          <w:spacing w:val="-4"/>
        </w:rPr>
        <w:t>дискретное строение вещества, строение атомов и молекул, моль вещества, молярная масса, получение наноматериалов, тепловые свойства твёрдых тел, жидкостей и газов,  жидкие кристаллы, электрические свойства металлов, электролитическая диссоциация, гальваника, электронная микроскопия.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География:</w:t>
      </w:r>
      <w:r w:rsidRPr="00773D80">
        <w:rPr>
          <w:rFonts w:ascii="Times New Roman" w:hAnsi="Times New Roman" w:cs="Times New Roman"/>
        </w:rPr>
        <w:t xml:space="preserve"> влажность воздуха, ветры, барометр, термометр.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Технология:</w:t>
      </w:r>
      <w:r w:rsidRPr="00773D80">
        <w:rPr>
          <w:rFonts w:ascii="Times New Roman" w:hAnsi="Times New Roman" w:cs="Times New Roman"/>
        </w:rPr>
        <w:t xml:space="preserve"> преобразование движений с использованием механизмов, учёт сухого и жидкого трения в технике, статические конструкции (кронштейн, решетчатые конструкции), использование законов сохранения механики в технике (гироскоп, водомёт и т.п.), двигатель внутреннего сгорания, паровая турбина, бытовой холодильник, кондиционер, технологии </w:t>
      </w:r>
      <w:r w:rsidRPr="00773D80">
        <w:rPr>
          <w:rFonts w:ascii="Times New Roman" w:hAnsi="Times New Roman" w:cs="Times New Roman"/>
        </w:rPr>
        <w:br/>
        <w:t xml:space="preserve">получения современных материалов, в том числе наномате­риалов, и нанотехнологии, электростатическая защита, заземление электроприборов, газоразрядные лампы, полупроводниковые приборы; гальваника. 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11 класс</w:t>
      </w:r>
    </w:p>
    <w:p w:rsidR="005C5B78" w:rsidRPr="00773D80" w:rsidRDefault="0053760D">
      <w:pPr>
        <w:pStyle w:val="h2"/>
        <w:spacing w:before="5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4. Электродинамика </w:t>
      </w:r>
    </w:p>
    <w:p w:rsidR="005C5B78" w:rsidRPr="00773D80" w:rsidRDefault="0053760D">
      <w:pPr>
        <w:pStyle w:val="h3"/>
        <w:spacing w:before="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4. Магнитное поле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Взаимодействие постоянных магнитов и проводников с током. Магнитное поле. Вектор магнитной индукции. Принцип суперпозиции магнитных полей. Линии магнитной индукции.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Магнитное поле проводника с током (прямого проводника, катушки и кругового витка). Опыт Эрстеда.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Сила Ампера, её направление и модуль.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Сила Лоренца, её направление и модуль. Движение заряженной частицы в однородном магнитном поле. Работа силы Лоренца.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Магнитное поле в веществе. Ферромагнетики, пара- и диамагнетики.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</w:t>
      </w:r>
      <w:r w:rsidRPr="00773D80">
        <w:rPr>
          <w:rFonts w:ascii="Times New Roman" w:hAnsi="Times New Roman" w:cs="Times New Roman"/>
          <w:i/>
          <w:iCs/>
        </w:rPr>
        <w:t xml:space="preserve"> </w:t>
      </w:r>
      <w:r w:rsidRPr="00773D80">
        <w:rPr>
          <w:rFonts w:ascii="Times New Roman" w:hAnsi="Times New Roman" w:cs="Times New Roman"/>
        </w:rPr>
        <w:t>применение постоянных магнитов, электромагнитов, тестер-мультиметр, электродвигатель Якоби, ускорители элементарных частиц.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b/>
          <w:bCs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Картина линий индукции магнитного поля полосового и подково­образного постоянных магнитов.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Картина линий магнитной индукции поля длинного прямого проводника и замкнутого кольцевого проводника, катушки с током.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Взаимодействие двух проводников с током.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Сила Ампера.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Действие силы Лоренца на ионы электролита.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движения пучка электронов в магнитном поле.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Принцип действия электроизмерительного прибора магнитоэлектрической системы. 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магнитного поля постоянных магнитов.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свойств ферромагнетиков.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действия постоянного магнита на рамку с током.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силы Ампера.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зависимости силы Ампера от силы тока.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Определение магнитной индукции на основе измерения силы Ампера.</w:t>
      </w:r>
    </w:p>
    <w:p w:rsidR="005C5B78" w:rsidRPr="00773D80" w:rsidRDefault="0053760D">
      <w:pPr>
        <w:pStyle w:val="h3"/>
        <w:spacing w:before="113" w:after="5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5. Электромагнитная индукция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ЭДС индукции в проводнике, движущемся в однородном магнитном поле.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Правило Ленца.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  <w:spacing w:val="-2"/>
        </w:rPr>
        <w:t xml:space="preserve">Индуктивность. </w:t>
      </w:r>
      <w:r w:rsidRPr="00773D80">
        <w:rPr>
          <w:rFonts w:ascii="Times New Roman" w:hAnsi="Times New Roman" w:cs="Times New Roman"/>
        </w:rPr>
        <w:t>Катушка индуктивности в цепи постоянного тока.</w:t>
      </w:r>
      <w:r w:rsidRPr="00773D80">
        <w:rPr>
          <w:rFonts w:ascii="Times New Roman" w:hAnsi="Times New Roman" w:cs="Times New Roman"/>
          <w:spacing w:val="-2"/>
        </w:rPr>
        <w:t xml:space="preserve"> Яв</w:t>
      </w:r>
      <w:r w:rsidRPr="00773D80">
        <w:rPr>
          <w:rFonts w:ascii="Times New Roman" w:hAnsi="Times New Roman" w:cs="Times New Roman"/>
          <w:spacing w:val="-2"/>
        </w:rPr>
        <w:lastRenderedPageBreak/>
        <w:t xml:space="preserve">ление самоиндукции. ЭДС самоиндукции.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Энергия магнитного поля катушки с током.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Электромагнитное поле.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индукционная печь, соленоид, защита от электризации тел при движении в магнитном поле Земли.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явления электромагнитной индукции.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ЭДС индукции от скорости изменения магнитного потока.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Правило Ленца.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Падение магнита в алюминиевой (медной) трубе.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Явление самоиндукции.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ЭДС самоиндукции от скорости изменения силы тока в цепи.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1. Исследование явления электромагнитной индукции.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2. Определение индукции вихревого магнитного поля.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3. Исследование явления самоиндукции.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4. Сборка модели электромагнитного генератора.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5. Колебания и волны </w:t>
      </w:r>
    </w:p>
    <w:p w:rsidR="005C5B78" w:rsidRPr="00773D80" w:rsidRDefault="0053760D">
      <w:pPr>
        <w:pStyle w:val="h3"/>
        <w:spacing w:before="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1. Механические колебания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Колебательная система. Свободные колебания.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Гармонические колебания. Кинематическое и 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 кинематического описания.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Амплитуда и фаза колебаний. Связь амплитуды колебаний исходной величины с амплитудами колебаний её скорости и ускорения.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Период и частота колебаний. Период малых свободных колебаний математического маятника. Период свободных колебаний пружинного маятника.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Понятие о затухающих колебаниях. Вынужденные колебания. Резонанс. Резонансная кривая. Влияние затухания на вид резонансной кривой. Автоколебания.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метроном, часы, качели, музыкальные инструменты, сейсмограф.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b/>
          <w:bCs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Запись колебательного движения.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независимости периода малых колебаний груза на нити от амплитуды.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 xml:space="preserve">Исследование затухающих колебаний и зависимости периода свободных колебаний от сопротивления.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колебаний груза на массивной пружине с целью формирования представлений об идеальной модели пружинного маятника.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  <w:spacing w:val="-2"/>
        </w:rPr>
        <w:t>Закон сохранения энергии при колебаниях груза на пру­жине.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вынужденных колебаний.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резонанса. 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периода свободных колебаний нитяного и пружинного маятников.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законов движения тела в ходе колебаний на упругом подвесе.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движения нитяного маятника.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Преобразование энергии в пружинном маятнике.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убывания амплитуды затухающих колебаний.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вынужденных колебаний.</w:t>
      </w:r>
    </w:p>
    <w:p w:rsidR="005C5B78" w:rsidRPr="00773D80" w:rsidRDefault="0053760D">
      <w:pPr>
        <w:pStyle w:val="h3"/>
        <w:spacing w:before="22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2. Электромагнитные колебания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Колебательный контур. Свободные электромагнитные колебания в идеальном колебательном контуре. Формула Томсона. Связь амплитуды заряда конденсатора с амплитудой силы тока в колебательном контуре.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Закон сохранения энергии в идеальном колебательном контуре.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Затухающие электромагнитные колебания. Вынужденные электромагнитные колебания.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Переменный ток. Мощность переменного тока. Амплитудное и действующее значение силы тока и напряжения при различной форме зависимости переменного тока от времени.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 xml:space="preserve">Синусоидальный переменный ток. Резистор, конденсатор и катушка индуктивности в цепи синусоидального переменного тока. </w:t>
      </w:r>
      <w:r w:rsidRPr="00773D80">
        <w:rPr>
          <w:rFonts w:ascii="Times New Roman" w:hAnsi="Times New Roman" w:cs="Times New Roman"/>
        </w:rPr>
        <w:t>Резонанс токов. Резонанс напряжений.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Идеальный трансформатор. Производство, передача и потребление электрической энергии.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4"/>
        </w:rPr>
      </w:pPr>
      <w:r w:rsidRPr="00773D80">
        <w:rPr>
          <w:rFonts w:ascii="Times New Roman" w:hAnsi="Times New Roman" w:cs="Times New Roman"/>
          <w:spacing w:val="-2"/>
        </w:rPr>
        <w:t>Экологические риски при производстве электроэнергии. Культура использования электроэнергии в повседневной жизни.</w:t>
      </w:r>
      <w:r w:rsidRPr="00773D80">
        <w:rPr>
          <w:rFonts w:ascii="Times New Roman" w:hAnsi="Times New Roman" w:cs="Times New Roman"/>
          <w:b/>
          <w:bCs/>
          <w:spacing w:val="-2"/>
        </w:rPr>
        <w:t xml:space="preserve">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электрический звонок, генератор переменного тока, линии электропередач.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Свободные электромагнитные колебания.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Зависимость частоты свободных колебаний от индуктивности и ёмкости контура.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Осциллограммы электромагнитных колебаний.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Генератор незатухающих электромагнитных колебаний.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>Модель электромагнитного генератора.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Вынужденные синусоидальные колебания.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Резистор, катушка индуктивности и конденсатор в цепи переменного тока.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Резонанс при последовательном соединении резистора, катушки индуктивности и конденсатора.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Устройство и принцип действия трансформатора.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Модель линии электропередачи.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трансформатора.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переменного тока через последовательно соединённые конденсатор, катушку и резистор.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электромагнитного резонанса.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работы источников света в цепи переменного тока. </w:t>
      </w:r>
    </w:p>
    <w:p w:rsidR="005C5B78" w:rsidRPr="00773D80" w:rsidRDefault="0053760D">
      <w:pPr>
        <w:pStyle w:val="h3"/>
        <w:spacing w:before="397" w:after="227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3. Механические и электромагнитные волны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Механические волны, условия их распространения. Поперечные и продольные волны. Период, скорость распространения и длина волны. Свойства механических волн: отражение, преломление, интерференция и дифракция.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Звук. Скорость звука. Громкость звука. Высота тона. Тембр звука.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Шумовое загрязнение окружающей среды.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Электромагнитные волны. Условия излучения электромагнитных волн. Взаимная ориентация векторов , ,  в электромагнитной волне.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Свойства электромагнитных волн: отражение, преломление, поляризация, интерференция и дифракция.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Шкала электромагнитных волн. Применение электромагнитных волн в технике и быту.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Принципы радиосвязи и телевидения. Радиолокация.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Электромагнитное загрязнение окружающей среды.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практическое применение</w:t>
      </w:r>
      <w:r w:rsidRPr="00773D80">
        <w:rPr>
          <w:rFonts w:ascii="Times New Roman" w:hAnsi="Times New Roman" w:cs="Times New Roman"/>
        </w:rPr>
        <w:t>:</w:t>
      </w:r>
      <w:r w:rsidRPr="00773D80">
        <w:rPr>
          <w:rFonts w:ascii="Times New Roman" w:hAnsi="Times New Roman" w:cs="Times New Roman"/>
          <w:i/>
          <w:iCs/>
        </w:rPr>
        <w:t xml:space="preserve"> </w:t>
      </w:r>
      <w:r w:rsidRPr="00773D80">
        <w:rPr>
          <w:rFonts w:ascii="Times New Roman" w:hAnsi="Times New Roman" w:cs="Times New Roman"/>
        </w:rPr>
        <w:t>музыкальные инструменты, радар, радиоприёмник, телевизор, антенна, телефон, СВЧ-печь, ультразвуковая диагностика в технике и медицине.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Образование и распространение поперечных и продольных волн.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Колеблющееся тело как источник звука.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Зависимость длины волны от частоты колебаний.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отражения и преломления механических волн.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интерференции и дифракции механических волн.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Акустический резонанс.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Свойства ультразвука и его применение.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связи громкости звука и высоты тона с амплитудой </w:t>
      </w:r>
      <w:r w:rsidRPr="00773D80">
        <w:rPr>
          <w:rFonts w:ascii="Times New Roman" w:hAnsi="Times New Roman" w:cs="Times New Roman"/>
        </w:rPr>
        <w:lastRenderedPageBreak/>
        <w:t>и частотой колебаний.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свойств электромагнитных волн: отражение, преломление, поляризация, дифракция, интерференция.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Обнаружение инфракрасного и ультрафиолетового излучений.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параметров звуковой волны.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распространения звуковых волн в замкнутом пространстве.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4. Оптика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Прямолинейное распространение света в однородной среде. Луч света. Точечный источник света.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7"/>
        </w:rPr>
      </w:pPr>
      <w:r w:rsidRPr="00773D80">
        <w:rPr>
          <w:rFonts w:ascii="Times New Roman" w:hAnsi="Times New Roman" w:cs="Times New Roman"/>
        </w:rPr>
        <w:t xml:space="preserve">Отражение света. Законы отражения света. </w:t>
      </w:r>
      <w:r w:rsidRPr="00773D80">
        <w:rPr>
          <w:rFonts w:ascii="Times New Roman" w:hAnsi="Times New Roman" w:cs="Times New Roman"/>
          <w:spacing w:val="-7"/>
        </w:rPr>
        <w:t>Построение изображений в плоском зеркале. Сферические зеркала.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spacing w:val="-7"/>
        </w:rPr>
        <w:t xml:space="preserve">Преломление света. Законы преломления света. </w:t>
      </w:r>
      <w:r w:rsidRPr="00773D80">
        <w:rPr>
          <w:rFonts w:ascii="Times New Roman" w:hAnsi="Times New Roman" w:cs="Times New Roman"/>
        </w:rPr>
        <w:t>Абсолютный показатель преломления. Относительный показатель преломления. Постоянство частоты света и соотношение длин волн при переходе монохроматического света через границу раздела двух оптических сред.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Ход лучей в призме. Дисперсия света. Сложный состав белого света. Цвет.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spacing w:val="-7"/>
        </w:rPr>
        <w:t xml:space="preserve">Полное внутреннее отражение. </w:t>
      </w:r>
      <w:r w:rsidRPr="00773D80">
        <w:rPr>
          <w:rFonts w:ascii="Times New Roman" w:hAnsi="Times New Roman" w:cs="Times New Roman"/>
        </w:rPr>
        <w:t>Предельный угол полного внутреннего отражения.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Собирающие и рассеивающие линзы. Тонкая линза. Фокусное расстояние и оптическая сила тонкой линзы. Зависимость фокусного расстояния тонкой сферической линзы от её геометрии и относительного показателя преломления.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7"/>
        </w:rPr>
      </w:pPr>
      <w:r w:rsidRPr="00773D80">
        <w:rPr>
          <w:rFonts w:ascii="Times New Roman" w:hAnsi="Times New Roman" w:cs="Times New Roman"/>
        </w:rPr>
        <w:t>Формула тонкой линзы. Увеличение, даваемое линзой.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 xml:space="preserve">Ход луча, прошедшего линзу под произвольным углом к её главной оптической оси. Построение изображений точки и отрезка прямой в собирающих и рассеивающих линзах и их системах.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Оптические приборы. Разрешающая способность. Глаз как оптическая система.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Пределы применимости геометрической оптики.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Волновая оптика. Интерференция света. Когерентные источники. Условия наблюдения максимумов и минимумов в интерференционной картине от двух когерентных источников. Примеры классических интерференционных схем.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Поляризация света.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очки, лупа, перископ, фотоаппарат, микроскоп, проекционный аппарат, просветление оптики, волоконная оптика, дифракционная решётка.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lastRenderedPageBreak/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Законы отражения света.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преломления света.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полного внутреннего отражения. Модель световода.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хода световых пучков через плоскопараллельную пластину и призму.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свойств изображений в линзах.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Модели микроскопа, телескопа.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интерференции света.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цветов тонких плёнок.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дифракции света.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дифракционной решётки.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дифракционного спектра.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Наблюдение дисперсии света.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поляризации света.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Применение поляроидов для изучения механических напряжений.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Измерение показателя преломления стекла.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фокусного расстояния от вещества (на примере жидких линз).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фокусного расстояния рассеивающих линз.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Получение изображения в системе из плоского зеркала и линзы.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Получение изображения в системе из двух линз.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Конструирование телескопических систем.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дифракции, интерференции и поляризации света.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поляризации света, отражённого от поверхности диэлектрика.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  <w:spacing w:val="-6"/>
        </w:rPr>
      </w:pPr>
      <w:r w:rsidRPr="00773D80">
        <w:rPr>
          <w:rFonts w:ascii="Times New Roman" w:hAnsi="Times New Roman" w:cs="Times New Roman"/>
          <w:spacing w:val="-6"/>
        </w:rPr>
        <w:t>Изучение интерференции лазерного излучения на двух щелях.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дисперсии.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и исследование дифракционного спектра.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длины световой волны.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Получение спектра излучения светодиода при помощи дифракционной решётки.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6. Основы специальной теории относительности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Границы применимости классической механики. Постулаты специальной теории относительности.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Пространственно-временной интервал. Преобразования Лоренца. Условие причинности. Относительность одновременности. Замедление времени и сокращение длины.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Энергия и импульс релятивистской частицы.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Связь массы с энергией и импульсом релятивистской частицы. Энергия </w:t>
      </w:r>
      <w:r w:rsidRPr="00773D80">
        <w:rPr>
          <w:rFonts w:ascii="Times New Roman" w:hAnsi="Times New Roman" w:cs="Times New Roman"/>
        </w:rPr>
        <w:lastRenderedPageBreak/>
        <w:t>покоя.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спутниковые приёмники, ускорители заряженных частиц.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Определение импульса и энергии релятивистских частиц (по фотографиям треков заряженных частиц в магнитном поле).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Раздел 7. Квантовая физика </w:t>
      </w:r>
    </w:p>
    <w:p w:rsidR="005C5B78" w:rsidRPr="00773D80" w:rsidRDefault="0053760D">
      <w:pPr>
        <w:pStyle w:val="h3"/>
        <w:spacing w:before="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1. Корпускулярно-волновой дуализм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2"/>
        </w:rPr>
      </w:pPr>
      <w:r w:rsidRPr="00773D80">
        <w:rPr>
          <w:rFonts w:ascii="Times New Roman" w:hAnsi="Times New Roman" w:cs="Times New Roman"/>
          <w:spacing w:val="-2"/>
        </w:rPr>
        <w:t>Равновесное тепловое излучение (излучение абсолютно чёрного тела).</w:t>
      </w:r>
      <w:r w:rsidRPr="00773D80">
        <w:rPr>
          <w:rFonts w:ascii="Times New Roman" w:hAnsi="Times New Roman" w:cs="Times New Roman"/>
          <w:caps/>
          <w:spacing w:val="-2"/>
        </w:rPr>
        <w:t xml:space="preserve"> </w:t>
      </w:r>
      <w:r w:rsidRPr="00773D80">
        <w:rPr>
          <w:rFonts w:ascii="Times New Roman" w:hAnsi="Times New Roman" w:cs="Times New Roman"/>
          <w:spacing w:val="-2"/>
        </w:rPr>
        <w:t xml:space="preserve">Закон смещения Вина. Гипотеза Планка о квантах.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Фотоны. Энергия и импульс фотона.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Фотоэффект. Опыты А. Г. Столетова. Законы фотоэффекта. Уравнение Эйнштейна для фотоэффекта. «Красная граница» фотоэффекта.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Давление света (в частности, давление света на абсолютно поглощающую и абсолютно отражающую поверхность). Опыты П. Н. Лебедева.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Волновые свойства частиц. Волны де Бройля. Длина волны де Бройля и размеры области локализации движущейся частицы. Корпускулярно-волновой дуализм. Дифракция электронов на кристаллах.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Специфика измерений в микромире. Соотношения неопределённостей Гейзенберга.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спектрометр, фотоэлемент, фотодатчик, туннельный микроскоп, солнечная батарея, светодиод.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Фотоэффект на установке с цинковой пластиной.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законов внешнего фотоэффекта.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зависимости сопротивления полупроводников от освещённости.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Светодиод.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Солнечная батарея.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фоторезистора.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Измерение постоянной Планка на основе исследования фотоэффекта.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Исследование зависимости силы тока через светодиод от напряжения. 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Тема 2. Физика атома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Опыты по исследованию строения атома. Планетарная модель атома Резерфорда.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Постулаты Бора. Излучение и поглощение фотонов при переходе атома с одного уровня энергии на другой.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spacing w:val="-4"/>
        </w:rPr>
      </w:pPr>
      <w:r w:rsidRPr="00773D80">
        <w:rPr>
          <w:rFonts w:ascii="Times New Roman" w:hAnsi="Times New Roman" w:cs="Times New Roman"/>
          <w:spacing w:val="-4"/>
        </w:rPr>
        <w:t xml:space="preserve">Виды спектров. Спектр уровней энергии атома водорода.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a3"/>
          <w:rFonts w:ascii="Times New Roman" w:hAnsi="Times New Roman" w:cs="Times New Roman"/>
          <w:sz w:val="20"/>
          <w:szCs w:val="20"/>
        </w:rPr>
        <w:lastRenderedPageBreak/>
        <w:t>Спонтанное и вынужденное излучение света.</w:t>
      </w:r>
      <w:r w:rsidRPr="00773D80">
        <w:rPr>
          <w:rFonts w:ascii="Times New Roman" w:hAnsi="Times New Roman" w:cs="Times New Roman"/>
        </w:rPr>
        <w:t xml:space="preserve"> Лазер.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спектральный анализ (спектроскоп), лазер, квантовый компьютер.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Демонстрации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Модель опыта Резерфорда.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линейчатых спектров.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Устройство и действие счётчика ионизирующих частиц.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Определение длины волны лазерного излучения.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Наблюдение линейчатого спектра.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спектра разреженного атомарного водорода и измерение постоянной Ридберга.</w:t>
      </w:r>
    </w:p>
    <w:p w:rsidR="005C5B78" w:rsidRPr="00773D80" w:rsidRDefault="0053760D">
      <w:pPr>
        <w:pStyle w:val="h3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Тема 3. Физика атомного ядра и элементарных частиц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Нуклонная модель ядра Гейзенберга—Иваненко. Заряд ядра. Массовое число ядра. Изотопы.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Радиоактивность. Альфа-распад. Электронный и позитронный бета-распад. Гамма-излучение.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Энергия связи нуклонов в ядре. Ядерные силы. Дефект массы ядра.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Ядерные реакции. Деление и синтез ядер. Ядерные реакторы. Проблемы управляемого термоядерного синтеза. Экологические аспекты развития ядерной энергетики.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Методы регистрации и исследования элементарных частиц.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Фундаментальные взаимодействия. Барионы, мезоны и лептоны. Представление о Стандартной модели. Кварк-глюонная модель адронов.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Физика за пределами Стандартной модели. Тёмная материя и тёмная энергия.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Единство физической картины мира.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i/>
          <w:iCs/>
        </w:rPr>
        <w:t>Технические устройства и технологические процессы</w:t>
      </w:r>
      <w:r w:rsidRPr="00773D80">
        <w:rPr>
          <w:rFonts w:ascii="Times New Roman" w:hAnsi="Times New Roman" w:cs="Times New Roman"/>
        </w:rPr>
        <w:t>: дозиметр, камера Вильсона, ядерный реактор, термоядерный реактор, атомная бомба, магнитно-резонансная томография.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  <w:spacing w:val="-2"/>
        </w:rPr>
      </w:pPr>
      <w:r w:rsidRPr="00773D80">
        <w:rPr>
          <w:rStyle w:val="BoldItalic"/>
          <w:rFonts w:ascii="Times New Roman" w:hAnsi="Times New Roman" w:cs="Times New Roman"/>
          <w:spacing w:val="-2"/>
        </w:rPr>
        <w:t xml:space="preserve">Ученический эксперимент, лабораторные работы, практикум 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треков частиц (по готовым фотографиям).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Исследование радиоактивного фона с использованием дозиметра.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Изучение поглощения бета-частиц алюминием.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Раздел 8. Элементы астрономии и астрофизики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Этапы развития астрономии.  Прикладное и мировоззренческое значение астрономии. Применимость законов физики для объяснения природы </w:t>
      </w:r>
      <w:r w:rsidRPr="00773D80">
        <w:rPr>
          <w:rFonts w:ascii="Times New Roman" w:hAnsi="Times New Roman" w:cs="Times New Roman"/>
        </w:rPr>
        <w:lastRenderedPageBreak/>
        <w:t>космических объектов.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  <w:spacing w:val="-3"/>
        </w:rPr>
        <w:t>Методы астрономических исследований. Современные оптические телескопы, радиотелескопы, внеатмосферная астрономия.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Вид звёздного неба. Созвездия, яркие звёзды, планеты, их видимое движение.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Солнечная система.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Солнце. Солнечная активность. Источник энергии Солнца и звёзд.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Звёзды, их основные характеристики. Диаграмма «спектральный класс — светимость». Звёзды главной последовательности. Зависимость «масса — светимость» для звёзд главной последовательности. Внутреннее строение звёзд.  Современные представления о происхождении и эволюции Солнца и звёзд. Этапы жизни звёзд.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Млечный Путь — наша Галактика. Положение и движение Солнца в Галактике. Типы галактик. Радиогалактики и квазары. Чёрные дыры в ядрах галактик.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Вселенная. Расширение Вселенной. Закон Хаббла. Разбегание галактик. Теория Большого взрыва. Реликтовое излучение.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Масштабная структура Вселенной. Метагалактика.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Нерешённые проблемы астрономии.</w:t>
      </w:r>
    </w:p>
    <w:p w:rsidR="005C5B78" w:rsidRPr="00773D80" w:rsidRDefault="0053760D">
      <w:pPr>
        <w:pStyle w:val="body"/>
        <w:rPr>
          <w:rStyle w:val="BoldItalic"/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Ученические наблюдения: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Наблюдения звёздного неба невооружённым глазом с использованием компьютерных приложений для определения положения небесных объектов на конкретную дату: основные созвездия Северного полушария и яркие  звёзды.</w:t>
      </w:r>
    </w:p>
    <w:p w:rsidR="005C5B78" w:rsidRPr="00773D80" w:rsidRDefault="0053760D">
      <w:pPr>
        <w:pStyle w:val="list-num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Наблюдения в телескоп Луны, планет, туманностей и звёздных скоплений.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Физический практикум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Способы измерения физических величин с использованием аналоговых и цифровых измерительных приборов и компьютерных датчиковых систем. Абсолютные и относительные погрешности измерений физических величин. Оценка границ погрешностей.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Проведение косвенных измерений, исследований зависимостей физических величин, проверка предложенных гипотез (выбор из работ, описанных в тематических разделах «Ученический эксперимент, лабораторные работы, практикум»).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Обобщающее повторение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Обобщение и систематизация содержания разделов курса «Механика», «Молекулярная физика и термодинамика», «Электродинамика», «Колебания и волны», «Основы специальной теории относительности», «Квантовая физика», «Элементы астрономии и астрофизики». </w:t>
      </w:r>
    </w:p>
    <w:p w:rsidR="005C5B78" w:rsidRPr="00773D80" w:rsidRDefault="0053760D">
      <w:pPr>
        <w:pStyle w:val="body"/>
        <w:rPr>
          <w:rFonts w:ascii="Times New Roman" w:hAnsi="Times New Roman" w:cs="Times New Roman"/>
          <w:b/>
          <w:bCs/>
          <w:smallCaps/>
        </w:rPr>
      </w:pPr>
      <w:r w:rsidRPr="00773D80">
        <w:rPr>
          <w:rFonts w:ascii="Times New Roman" w:hAnsi="Times New Roman" w:cs="Times New Roman"/>
        </w:rPr>
        <w:lastRenderedPageBreak/>
        <w:t>Роль физики и астрономии в экономической, технологической, социальной и этической сферах деятельности человека; роль и место физики и астрономии в современной научной картине мира; значение описательной, систематизирующей, объяснительной и прогностической функций физической теории; роль физической теории в формировании представлений о физической картине мира, место физической картины мира в общем ряду современных естественно-научных представлений о природе.</w:t>
      </w: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МЕЖПРЕДМЕТНЫЕ СВЯЗИ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 xml:space="preserve">Изучение курса физики углублённого уровня в 11 классе </w:t>
      </w:r>
      <w:r w:rsidRPr="00773D80">
        <w:rPr>
          <w:rFonts w:ascii="Times New Roman" w:hAnsi="Times New Roman" w:cs="Times New Roman"/>
        </w:rPr>
        <w:br/>
        <w:t>осуществляется с учётом содержательных межпредметных связей с курсами математики, биологии, химии,  географии и технологии.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Межпредметные понятия, связанные с изучением методов научного познания:</w:t>
      </w:r>
      <w:r w:rsidRPr="00773D80">
        <w:rPr>
          <w:rFonts w:ascii="Times New Roman" w:hAnsi="Times New Roman" w:cs="Times New Roman"/>
        </w:rPr>
        <w:t xml:space="preserve"> явление,  научный факт, гипо­теза, физическая величина, закон, теория, наблюдение, эксперимент, моделирование, модель, измерение, погрешности измерений, измерительные приборы, цифровая лаборатория.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Математика: </w:t>
      </w:r>
      <w:r w:rsidRPr="00773D80">
        <w:rPr>
          <w:rFonts w:ascii="Times New Roman" w:hAnsi="Times New Roman" w:cs="Times New Roman"/>
        </w:rPr>
        <w:t>Решение системы уравнений. Тригонометрические функции: синус, косинус, тангенс, котангенс; основное тригонометрическое тождество. Векторы и их проекции на оси координат, сложение векторов. Производные элементарных функций. Признаки подобия треугольников, определение площади плоских фигур и объёма тел.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 xml:space="preserve">Биология: </w:t>
      </w:r>
      <w:r w:rsidRPr="00773D80">
        <w:rPr>
          <w:rFonts w:ascii="Times New Roman" w:hAnsi="Times New Roman" w:cs="Times New Roman"/>
        </w:rPr>
        <w:t>электрические явления в живой природе, колебательные движения в живой природе, экологические риски при производстве электроэнергии, электромагнитное загрязнение окружающей среды, ультразвуковая диагностика в медицине, оптические явления в живой природе.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Химия:</w:t>
      </w:r>
      <w:r w:rsidRPr="00773D80">
        <w:rPr>
          <w:rFonts w:ascii="Times New Roman" w:hAnsi="Times New Roman" w:cs="Times New Roman"/>
        </w:rPr>
        <w:t xml:space="preserve"> строение атомов и молекул, кристаллическая структура твёрдых тел, механизмы образования кристаллической решётки, спектральный анализ.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География:</w:t>
      </w:r>
      <w:r w:rsidRPr="00773D80">
        <w:rPr>
          <w:rFonts w:ascii="Times New Roman" w:hAnsi="Times New Roman" w:cs="Times New Roman"/>
        </w:rPr>
        <w:t xml:space="preserve"> магнитные полюса Земли, залежи магнитных руд, фотосъёмка земной поверхности, сейсмограф. </w:t>
      </w:r>
    </w:p>
    <w:p w:rsidR="005C5B78" w:rsidRPr="00773D80" w:rsidRDefault="0053760D">
      <w:pPr>
        <w:pStyle w:val="body"/>
        <w:rPr>
          <w:rFonts w:ascii="Times New Roman" w:hAnsi="Times New Roman" w:cs="Times New Roman"/>
        </w:rPr>
      </w:pPr>
      <w:r w:rsidRPr="00773D80">
        <w:rPr>
          <w:rStyle w:val="BoldItalic"/>
          <w:rFonts w:ascii="Times New Roman" w:hAnsi="Times New Roman" w:cs="Times New Roman"/>
        </w:rPr>
        <w:t>Технология:</w:t>
      </w:r>
      <w:r w:rsidRPr="00773D80">
        <w:rPr>
          <w:rFonts w:ascii="Times New Roman" w:hAnsi="Times New Roman" w:cs="Times New Roman"/>
        </w:rPr>
        <w:t xml:space="preserve"> применение постоянных магнитов, электромагнитов, электродвигатель Якоби, генератор переменного тока, индукционная печь, линии электропередач, электродвигатель, радар, радиоприёмник, телевизор, антенна, телефон, СВЧ-печь, ультразвуковая диагностика в технике, проекционный аппарат, волоконная оптика, солнечная батарея, спутниковые приёмники, ядерная энергетика и экологические аспекты её развития. </w:t>
      </w:r>
    </w:p>
    <w:p w:rsidR="00411E2C" w:rsidRPr="00773D80" w:rsidRDefault="00411E2C">
      <w:pPr>
        <w:pStyle w:val="h1"/>
        <w:rPr>
          <w:rFonts w:ascii="Times New Roman" w:hAnsi="Times New Roman" w:cs="Times New Roman"/>
        </w:rPr>
        <w:sectPr w:rsidR="00411E2C" w:rsidRPr="00773D80">
          <w:pgSz w:w="7824" w:h="12019"/>
          <w:pgMar w:top="720" w:right="720" w:bottom="720" w:left="720" w:header="720" w:footer="720" w:gutter="0"/>
          <w:cols w:space="720"/>
          <w:noEndnote/>
        </w:sectPr>
      </w:pPr>
    </w:p>
    <w:p w:rsidR="005C5B78" w:rsidRPr="00773D80" w:rsidRDefault="0053760D">
      <w:pPr>
        <w:pStyle w:val="h1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lastRenderedPageBreak/>
        <w:t xml:space="preserve">Тематическое планирование </w:t>
      </w:r>
    </w:p>
    <w:p w:rsidR="005C5B78" w:rsidRPr="00773D80" w:rsidRDefault="0053760D">
      <w:pPr>
        <w:pStyle w:val="h2"/>
        <w:spacing w:before="170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10 класс (170 </w:t>
      </w:r>
      <w:r w:rsidRPr="00773D80">
        <w:rPr>
          <w:rFonts w:ascii="Times New Roman" w:hAnsi="Times New Roman" w:cs="Times New Roman"/>
          <w:caps w:val="0"/>
        </w:rPr>
        <w:t>ч</w:t>
      </w:r>
      <w:r w:rsidRPr="00773D80">
        <w:rPr>
          <w:rFonts w:ascii="Times New Roman" w:hAnsi="Times New Roman" w:cs="Times New Roman"/>
        </w:rPr>
        <w:t>)</w:t>
      </w:r>
      <w:r w:rsidRPr="00773D80">
        <w:rPr>
          <w:rFonts w:ascii="Times New Roman" w:hAnsi="Times New Roman" w:cs="Times New Roman"/>
          <w:outline/>
          <w:vertAlign w:val="superscript"/>
        </w:rPr>
        <w:footnoteReference w:id="2"/>
      </w:r>
      <w:r w:rsidR="003D6A1E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8.3pt;margin-top:22.95pt;width:19.85pt;height:24.6pt;z-index:1;mso-wrap-distance-left:0;mso-wrap-distance-top:0;mso-wrap-distance-right:0;mso-wrap-distance-bottom:0;mso-position-horizontal-relative:char;mso-position-vertical-relative:line" o:allowincell="f">
            <v:textbox>
              <w:txbxContent>
                <w:p w:rsidR="005C5B78" w:rsidRDefault="0053760D">
                  <w:pPr>
                    <w:pStyle w:val="BasicParagraph"/>
                    <w:rPr>
                      <w:vertAlign w:val="superscript"/>
                    </w:rPr>
                  </w:pPr>
                  <w:r>
                    <w:rPr>
                      <w:vertAlign w:val="superscript"/>
                    </w:rPr>
                    <w:t>1</w:t>
                  </w:r>
                </w:p>
              </w:txbxContent>
            </v:textbox>
            <w10:wrap type="square" anchorx="margin" anchory="margin"/>
          </v:shape>
        </w:pic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5"/>
        <w:gridCol w:w="3685"/>
        <w:gridCol w:w="3748"/>
      </w:tblGrid>
      <w:tr w:rsidR="005C5B78" w:rsidRPr="00F55F3B">
        <w:trPr>
          <w:trHeight w:val="60"/>
          <w:tblHeader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t xml:space="preserve">Тематический блок, </w:t>
            </w: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br/>
              <w:t>тема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Основное </w:t>
            </w:r>
            <w:r w:rsidRPr="00F55F3B">
              <w:rPr>
                <w:rFonts w:ascii="Times New Roman" w:hAnsi="Times New Roman" w:cs="Times New Roman"/>
              </w:rPr>
              <w:br/>
              <w:t>содержание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Основные виды </w:t>
            </w:r>
            <w:r w:rsidRPr="00F55F3B">
              <w:rPr>
                <w:rFonts w:ascii="Times New Roman" w:hAnsi="Times New Roman" w:cs="Times New Roman"/>
              </w:rPr>
              <w:br/>
              <w:t>деятельности учащихся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t>РАЗДЕЛ 1. НАУЧНЫЙ МЕТОД ПОЗНАНИЯ ПРИРОДЫ (6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Научный метод </w:t>
            </w:r>
            <w:r w:rsidRPr="00F55F3B">
              <w:rPr>
                <w:rFonts w:ascii="Times New Roman" w:hAnsi="Times New Roman" w:cs="Times New Roman"/>
              </w:rPr>
              <w:br/>
              <w:t xml:space="preserve">познания природы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(6 ч)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b/>
                <w:bCs/>
              </w:rPr>
            </w:pPr>
            <w:r w:rsidRPr="00F55F3B">
              <w:rPr>
                <w:rFonts w:ascii="Times New Roman" w:hAnsi="Times New Roman" w:cs="Times New Roman"/>
              </w:rPr>
              <w:t>Физика — фундаментальная наука о природе.</w:t>
            </w:r>
            <w:r w:rsidRPr="00F55F3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Научный метод познания и методы исследования физических явлений</w:t>
            </w:r>
            <w:r w:rsidRPr="00F55F3B">
              <w:rPr>
                <w:rFonts w:ascii="Times New Roman" w:hAnsi="Times New Roman" w:cs="Times New Roman"/>
                <w:b/>
                <w:bCs/>
              </w:rPr>
              <w:t xml:space="preserve">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Эксперимент и теория в процессе познания природы. Наблюдение и эксперимент в физике.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Способы измерения физических величин (аналоговые и цифровые измерительные приборы, компьютерные датчиковые системы).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4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 xml:space="preserve">Погрешности измерений физических величин (абсолютная и относительная).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Моделирование физических явлений и процессов (материальная точка,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Участие в дискуссии о роли физической теории в формировании представлений о физической картине мира, месте физической картины мира в общем ряду современных естественно-научных представлений о природе.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Сравнение измерений физических величин </w:t>
            </w:r>
            <w:r w:rsidRPr="00F55F3B">
              <w:rPr>
                <w:rFonts w:ascii="Times New Roman" w:hAnsi="Times New Roman" w:cs="Times New Roman"/>
              </w:rPr>
              <w:lastRenderedPageBreak/>
              <w:t>при помощи аналоговых и цифровых измерительных приборов.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Освоение способов оценки погрешностей измерений.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Освоение основных приёмов работы с цифровой лабораторией по физике 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абсолютно твёрдое тело, идеальная жидкость, идеальный газ, точечный заряд). Гипотеза. Физический закон, границы его применимости. Физическая теория.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Роль и место физики в формировании современной научной картины мира, в практической деятельности людей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t>РАЗДЕЛ 2. МЕХАНИКА (35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Кинематика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 xml:space="preserve"> </w:t>
            </w:r>
          </w:p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(10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Механическое движение. Относительность механического движения. Система отсчёта.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Прямая и обратная задачи механики.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Радиус-вектор материальной точки, его проекции на оси системы координат. Траектория.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Перемещение, скорость (средняя скорость, мгновенная скорость) и ускорение материальной точки, их проекции на оси системы координат. Сложение перемещений и сложение скоростей.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Равномерное и равноускоренное прямолинейное движение. Зависимость координат, скорости, ускорения и пути материальной точки от времени и их графики.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Проведение косвенных измерений мгновенной скорости и ускорения тела, проведение исследования зависимостей между физическими величинами и опытов по проверке предложенной гипотезы при изучении равноускоренного прямолинейного движения, </w:t>
            </w:r>
            <w:r w:rsidRPr="00F55F3B">
              <w:rPr>
                <w:rFonts w:ascii="Times New Roman" w:hAnsi="Times New Roman" w:cs="Times New Roman"/>
              </w:rPr>
              <w:lastRenderedPageBreak/>
              <w:t xml:space="preserve">движения тела, брошенного горизонтально, движения тела по окружности с постоянной по модулю скоростью.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4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>Решение расчётных задач с явно заданной и неявно заданной физической моделью с использованием основных законов и формул кинематики.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5"/>
              </w:rPr>
              <w:t xml:space="preserve">Решение качественных задач, требующих применения знаний по кинематике. </w:t>
            </w:r>
          </w:p>
        </w:tc>
      </w:tr>
      <w:tr w:rsidR="005C5B78" w:rsidRPr="00F55F3B">
        <w:trPr>
          <w:trHeight w:val="1288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Свободное падение. Ускорение свободного падения. Движение тела, брошенного под углом к горизонту. Зависимость координат, скорости и ускорения материальной точки от времени и их графики.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Криволинейное движение. Движение материальной точки по окружности. Угловая и линейная скорость.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Период и частота обращения. Центростремительное (нормальное), касательное (тангенциальное) и полное ускорение материальной точки 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Объяснение основных принципов действия технических устройств и технологических процессов, таких как: спидометр, движение снарядов, цепные, шестерёнчатые и ремённые передачи, скоростные лифты.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Определение условий применимости моделей физических тел и процессов (явлений): материальная точка, равно­ускоренное дви</w:t>
            </w:r>
            <w:r w:rsidRPr="00F55F3B">
              <w:rPr>
                <w:rFonts w:ascii="Times New Roman" w:hAnsi="Times New Roman" w:cs="Times New Roman"/>
              </w:rPr>
              <w:lastRenderedPageBreak/>
              <w:t>жение, свободное падение.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механических процессов (явлений) с использованием основных положений и законов кинематики: относительность механического движения, формулы кинематики равноускоренного движения, преобразования Галилея для скорости и перемещения.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Использование </w:t>
            </w:r>
            <w:r w:rsidRPr="00F55F3B">
              <w:rPr>
                <w:rFonts w:ascii="Times New Roman" w:hAnsi="Times New Roman" w:cs="Times New Roman"/>
                <w:lang w:val="en-US"/>
              </w:rPr>
              <w:t>IT</w:t>
            </w:r>
            <w:r w:rsidRPr="00F55F3B">
              <w:rPr>
                <w:rFonts w:ascii="Times New Roman" w:hAnsi="Times New Roman" w:cs="Times New Roman"/>
              </w:rPr>
              <w:t>-технологий при работе с дополнительными источниками информации по теме, их критический анализ и оценка достоверности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 xml:space="preserve">Динамика </w:t>
            </w:r>
          </w:p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(10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Первый закон Ньютона. Инерциальные системы отсчёта. Принцип относительности Галилея. Неинерциальные системы отсчёта (определение, примеры).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Проведение косвенных измерений равнодействующей сил и коэффициента трения скольжения, проведение исследования зависимостей физических величин и опытов по проверке </w:t>
            </w:r>
          </w:p>
        </w:tc>
      </w:tr>
      <w:tr w:rsidR="005C5B78" w:rsidRPr="00F55F3B">
        <w:trPr>
          <w:trHeight w:val="1431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Масса тела. Сила. Принцип суперпозиции сил.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Второй закон Ньютона для материальной точки. Третий закон Ньютона для материальных точек.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Закон всемирного тяготения. Эквивалентность гравитационной и инертной массы.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Сила тяжести. Зависимость ускорения свободного падения от высоты над поверхностью планеты и от географической широты. Движение небесных тел и их спутников. Законы Кеплера. Первая космическая скорость.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Сила упругости. Закон Гука. Вес тела. Вес тела, движущегося с ускорением.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Сила трения. Сухое трение. Сила трения скольжения и сила трения покоя. Коэффициент трения. Сила сопротивления при движении тела в жидкости или газе, её зависимость от скорости относительного движения.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Давление. Гидростатическое давление. Сила Архимеда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предложенной гипотезы при изучении движения бруска по наклонной плоскости, движения системы связанных тел, деформации тел.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кинематики и динамики.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применения знаний по кинематике и динамике.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 и технологических процессов, таких как: подшипники, движение искусственных спутников.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Определение условий применимости моделей физических тел и процессов (явлений): инерциальная система отсчёта, материальная точка, абсолютно упругая деформация.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Выполнение учебных заданий на анализ механических процессов (явлений) с использованием основных положений и законов динамики: три </w:t>
            </w:r>
          </w:p>
        </w:tc>
      </w:tr>
      <w:tr w:rsidR="005C5B78" w:rsidRPr="00F55F3B">
        <w:trPr>
          <w:trHeight w:val="1658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0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закона Ньютона, принцип относительности Галилея, закон всемирного тяготения.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Работа в группах при обсуждении во­про­сов межпредметного характера (например, по теме «Движение в при­роде»)</w:t>
            </w:r>
          </w:p>
        </w:tc>
      </w:tr>
      <w:tr w:rsidR="005C5B78" w:rsidRPr="00F55F3B">
        <w:trPr>
          <w:trHeight w:val="4913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>Статика твёрдого тела (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5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 ч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Абсолютно твёрдое тело. Поступательное и вращательное движение твёрдого тела.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Момент силы относительно оси вращения. Плечо силы. Сложение сил, приложенных к твёрдому телу. Центр тяжести тела.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Условия равновесия твёрдого тела.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Устойчивое, неустойчивое, безразличное равновесие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Проведение исследования условий равновесия твёрдого тела, имеющего ось вращения;  конструирование кронштейнов и расчёт сил упругости; изучение устойчивости твёрдого тела, имеющего площадь опоры.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статики.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применения знаний по статике.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устройств, таких как: кронштейн, строительный кран, решётчатые конструкции.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i/>
                <w:iCs/>
              </w:rPr>
            </w:pPr>
            <w:r w:rsidRPr="00F55F3B">
              <w:rPr>
                <w:rFonts w:ascii="Times New Roman" w:hAnsi="Times New Roman" w:cs="Times New Roman"/>
              </w:rPr>
              <w:t>Определение условий применимости моделей физических тел: абсолютно твёрдое тело.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механических процессов (явлений) с использованием основных положений и законов статики: условия равновесия твёрдого тела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Законы сохранения в механике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 xml:space="preserve"> 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>(10 ч)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0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1"/>
              </w:rPr>
            </w:pPr>
            <w:r w:rsidRPr="00F55F3B">
              <w:rPr>
                <w:rFonts w:ascii="Times New Roman" w:hAnsi="Times New Roman" w:cs="Times New Roman"/>
                <w:spacing w:val="-1"/>
              </w:rPr>
              <w:lastRenderedPageBreak/>
              <w:t>Импульс материальной точки, системы мате</w:t>
            </w:r>
            <w:r w:rsidRPr="00F55F3B">
              <w:rPr>
                <w:rFonts w:ascii="Times New Roman" w:hAnsi="Times New Roman" w:cs="Times New Roman"/>
                <w:spacing w:val="-1"/>
              </w:rPr>
              <w:lastRenderedPageBreak/>
              <w:t>риальных точек. Центр масс системы материальных точек. Теорема о движении центра масс.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Импульс силы и изменение импульса тела.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Закон сохранения импульса.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Реактивное движение.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Момент импульса материальной точки. Представление о сохранении момента импульса в центральных полях.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Работа силы на малом и на конечном перемещении. Графическое представление работы силы.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Мощность силы.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Кинетическая энергия материальной точки. Теорема об изменении кинетической энергии материальной точки.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Потенциальные и непотенциальные силы. Потенциальная энергия. Потенциальная энергия упруго деформированной пружины. Потенциальная энергия тела в однородном гравитационном поле. Потенциальная энергия тела в гравитационном поле однородного шара (внутри и вне шара). Вторая космическая скорость.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Проведение косвенных измерений импульса </w:t>
            </w:r>
            <w:r w:rsidRPr="00F55F3B">
              <w:rPr>
                <w:rFonts w:ascii="Times New Roman" w:hAnsi="Times New Roman" w:cs="Times New Roman"/>
              </w:rPr>
              <w:lastRenderedPageBreak/>
              <w:t>тела, кинетической и потенциальной энергии тела; проведение опытов по проверке предложенной гипотезы при изучении  равноускоренного прямолинейного движения и взаимодействия тел.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механики.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применения знаний по механике.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7"/>
              </w:rPr>
            </w:pPr>
            <w:r w:rsidRPr="00F55F3B">
              <w:rPr>
                <w:rFonts w:ascii="Times New Roman" w:hAnsi="Times New Roman" w:cs="Times New Roman"/>
                <w:spacing w:val="7"/>
              </w:rPr>
              <w:t>Объяснение основных принципов действия технических устройств и технологических процессов, таких как: движение ракет, водомёт, копёр, пружинный пистолет, гироскоп, фигурное катание на коньках.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7"/>
              </w:rPr>
            </w:pPr>
            <w:r w:rsidRPr="00F55F3B">
              <w:rPr>
                <w:rFonts w:ascii="Times New Roman" w:hAnsi="Times New Roman" w:cs="Times New Roman"/>
                <w:spacing w:val="7"/>
              </w:rPr>
              <w:t>Определение условий применимости моделей физических тел и процессов (явлений): абсолютно упругое и абсолютно неупругое столкновения.</w:t>
            </w:r>
            <w:r w:rsidRPr="00F55F3B">
              <w:rPr>
                <w:rFonts w:ascii="Times New Roman" w:hAnsi="Times New Roman" w:cs="Times New Roman"/>
                <w:i/>
                <w:iCs/>
                <w:spacing w:val="7"/>
              </w:rPr>
              <w:t xml:space="preserve">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механических процессов</w:t>
            </w:r>
          </w:p>
        </w:tc>
      </w:tr>
      <w:tr w:rsidR="005C5B78" w:rsidRPr="00F55F3B">
        <w:trPr>
          <w:trHeight w:val="1401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Третья космическая скорость.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Связь работы непотенциальных сил с изменением механической энергии системы тел. Закон сохранения механической энергии.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Упругие и неупругие столкновения.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Уравнение Бернулли для идеальной жидкости как следствие закона сохранения механической энергии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(явлений) с использованием законов сохранения в механике: законы сохранения импульса и механической энергии, связь работы силы с изменением механической энергии тела.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Использование </w:t>
            </w:r>
            <w:r w:rsidRPr="00F55F3B">
              <w:rPr>
                <w:rFonts w:ascii="Times New Roman" w:hAnsi="Times New Roman" w:cs="Times New Roman"/>
                <w:lang w:val="en-US"/>
              </w:rPr>
              <w:t>IT</w:t>
            </w:r>
            <w:r w:rsidRPr="00F55F3B">
              <w:rPr>
                <w:rFonts w:ascii="Times New Roman" w:hAnsi="Times New Roman" w:cs="Times New Roman"/>
              </w:rPr>
              <w:t>-технологий при работе с дополнительными источниками информации по теме, их критический анализ и оценка достоверности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t>РАЗДЕЛ 3. МОЛЕКУЛЯРНАЯ ФИЗИКА И ТЕРМОДИНАМИКА (49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Основы молекулярно-­кинетической теории</w:t>
            </w:r>
          </w:p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(15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Основные положения молекулярно-кинетической теории (МКТ), их опытное обоснование. Диффузия. Броуновское движение. Характер движения и взаимодействия частиц вещества. Модели </w:t>
            </w:r>
            <w:r w:rsidRPr="00F55F3B">
              <w:rPr>
                <w:rFonts w:ascii="Times New Roman" w:hAnsi="Times New Roman" w:cs="Times New Roman"/>
              </w:rPr>
              <w:lastRenderedPageBreak/>
              <w:t>строения газов, жидкостей и твёрдых тел и объяснение свойств вещества на основе этих моделей. Масса и размеры молекул (атомов). Количество вещества. Постоянная Авогадро.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Тепловое равновесие. Температура и способы её измерения. Шкала температур Цельсия.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Модель идеального газа в МКТ: частицы газа движутся хаотически и не взаимодействуют друг с другом.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Газовые законы. Уравнение Менделеева—Клапейрона. Абсолютная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Проведение измерений параметров газа, проведение исследований зависимостей физических величин и опытов по проверке предложенной гипотезы при изучении  установления теплового равновесия и изопроцессов </w:t>
            </w:r>
            <w:r w:rsidRPr="00F55F3B">
              <w:rPr>
                <w:rFonts w:ascii="Times New Roman" w:hAnsi="Times New Roman" w:cs="Times New Roman"/>
              </w:rPr>
              <w:lastRenderedPageBreak/>
              <w:t>в газах.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молекулярной физики.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применения знаний по молекулярной физике.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 и технологических процессов, таких как: термометр, барометр, получение наноматериалов.</w:t>
            </w:r>
          </w:p>
        </w:tc>
      </w:tr>
      <w:tr w:rsidR="005C5B78" w:rsidRPr="00F55F3B">
        <w:trPr>
          <w:trHeight w:val="397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температура (шкала температур Кельвина). Закон Дальтона. Изопроцессы в идеальном газе с постоянным количеством вещества. Графическое представление изопроцессов: изотерма, изохора, изобара.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Связь между давлением и средней кинетической энергией поступательного теплового движения молекул идеального газа (основное уравнение МКТ идеального газа).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Связь абсолютной температуры термодинамической  системы со средней кинетической энергией поступательного теплового движения её частиц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моделей физических тел и процессов (явлений): моделей газа, жидкости и твёрдого (кристаллического) тела, идеального газа.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тепловых процессов (явлений) с использованием основных положений МКТ и законов молекулярной физики: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связь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давления идеального газа со средней кинетической энергией теплового движения и концентрацией его молекул, связь температуры вещества со средней кинетической энергией теплового движения его частиц, связь давления идеального газа с концентрацией молекул и его температурой, уравнение Менделеева—Клапейрона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Термодинамика.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br/>
              <w:t xml:space="preserve">Тепловые машины 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br/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(20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Термодинамическая (ТД) система. Задание внешних условий для ТД системы. Внешние и внутренние параметры. Параметры ТД системы как средние значения величин, описывающих её на микроскопическом </w:t>
            </w:r>
            <w:r w:rsidRPr="00F55F3B">
              <w:rPr>
                <w:rFonts w:ascii="Times New Roman" w:hAnsi="Times New Roman" w:cs="Times New Roman"/>
              </w:rPr>
              <w:lastRenderedPageBreak/>
              <w:t>уровне.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Измерение удельной теплоёмкости вещества, проведение исследований зависимостей физических величин и опытов по проверке предложенной гипотезы при изучении  процессов теплообмена и адиабатного про-</w:t>
            </w:r>
            <w:r w:rsidRPr="00F55F3B">
              <w:rPr>
                <w:rFonts w:ascii="Times New Roman" w:hAnsi="Times New Roman" w:cs="Times New Roman"/>
              </w:rPr>
              <w:br/>
            </w:r>
            <w:r w:rsidRPr="00F55F3B">
              <w:rPr>
                <w:rFonts w:ascii="Times New Roman" w:hAnsi="Times New Roman" w:cs="Times New Roman"/>
              </w:rPr>
              <w:lastRenderedPageBreak/>
              <w:t>цесса.</w:t>
            </w:r>
          </w:p>
        </w:tc>
      </w:tr>
      <w:tr w:rsidR="005C5B78" w:rsidRPr="00F55F3B">
        <w:trPr>
          <w:trHeight w:val="1518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Нулевое начало термодинамики. Самопроизвольная релаксация </w:t>
            </w:r>
            <w:r w:rsidRPr="00F55F3B">
              <w:rPr>
                <w:rFonts w:ascii="Times New Roman" w:hAnsi="Times New Roman" w:cs="Times New Roman"/>
              </w:rPr>
              <w:br/>
              <w:t>ТД системы к тепловому равнове-</w:t>
            </w:r>
            <w:r w:rsidRPr="00F55F3B">
              <w:rPr>
                <w:rFonts w:ascii="Times New Roman" w:hAnsi="Times New Roman" w:cs="Times New Roman"/>
              </w:rPr>
              <w:br/>
              <w:t xml:space="preserve">сию.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Модель идеального газа в термодинамике — система уравнений: уравнение Клапейрона—Менделеева и выражение для внутренней энергии. Условия применимости этой модели: низкая концентрация частиц, высокие температуры. Выражение для внутренней энергии одноатомного идеального газа.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Квазистатические и нестатические процессы.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b/>
                <w:bCs/>
              </w:rPr>
            </w:pPr>
            <w:r w:rsidRPr="00F55F3B">
              <w:rPr>
                <w:rFonts w:ascii="Times New Roman" w:hAnsi="Times New Roman" w:cs="Times New Roman"/>
              </w:rPr>
              <w:t xml:space="preserve">Элементарная работа в термодинамике. Вычисление работы по графику процесса на </w:t>
            </w:r>
            <w:r w:rsidRPr="00F55F3B">
              <w:rPr>
                <w:rFonts w:ascii="Times New Roman" w:hAnsi="Times New Roman" w:cs="Times New Roman"/>
                <w:i/>
                <w:iCs/>
                <w:lang w:val="en-US"/>
              </w:rPr>
              <w:lastRenderedPageBreak/>
              <w:t>pV</w:t>
            </w:r>
            <w:r w:rsidRPr="00F55F3B">
              <w:rPr>
                <w:rFonts w:ascii="Times New Roman" w:hAnsi="Times New Roman" w:cs="Times New Roman"/>
              </w:rPr>
              <w:t>-диаграмме.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Теплопередача как способ изменения внутренней энергии ТД системы без совершения работы. Конвекция, теплопроводность, излучение.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Количество теплоты. Теплоёмкость тела. Удельная и молярная теплоёмкости вещества. Удельная теплота сгорания топлива. Расчёт количества теплоты при теплопередаче. Понятие об адиабатном процессе.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Первый закон термодинамики. Внутренняя энергия. Количество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Решение расчётных задач с явно заданной и неявно заданной физической моделью с использованием основных законов и формул молекулярной физики и термодинамики. Решение качественных задач, требующих применения знаний по молекулярной физике и термодинамике.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Объяснение основных принципов действия технических устройств и технологических процессов, таких как: холодильник, кондиционер, дизельный и карбюраторный двигатели, паровая турбина, получение сверхнизких температур, утилизация «тепловых» отходов с использованием теплового насоса, утилизация биоорганического топлива для </w:t>
            </w:r>
            <w:r w:rsidRPr="00F55F3B">
              <w:rPr>
                <w:rFonts w:ascii="Times New Roman" w:hAnsi="Times New Roman" w:cs="Times New Roman"/>
              </w:rPr>
              <w:lastRenderedPageBreak/>
              <w:t>выработки «тепловой» и электрической энергии.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тепловых процессов (явлений) с использованием основных положений МКТ и законов молекулярной физики и термодинамики: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первый закон термодинамики, закон сохранения энергии в тепловых процессах.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Использование </w:t>
            </w:r>
            <w:r w:rsidRPr="00F55F3B">
              <w:rPr>
                <w:rFonts w:ascii="Times New Roman" w:hAnsi="Times New Roman" w:cs="Times New Roman"/>
                <w:lang w:val="en-US"/>
              </w:rPr>
              <w:t>IT</w:t>
            </w:r>
            <w:r w:rsidRPr="00F55F3B">
              <w:rPr>
                <w:rFonts w:ascii="Times New Roman" w:hAnsi="Times New Roman" w:cs="Times New Roman"/>
              </w:rPr>
              <w:t>-технологий при работе с дополнительными источниками информации по теме, их критический анализ и оценка достоверности.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теплоты и работа как меры изменения внутренней энергии ТД системы.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Второй закон термодинамики для равновесных процессов: через заданное равновесное состояние ТД системы проходит единственная адиабата. Абсолютная температура.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Второй закон термодинамики для неравновесных процессов: невозможно передать теплоту от более холодного тела к более нагретому без компенсации (Клаузиус). Необратимость природных процессов.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Принципы действия тепловых машин. КПД.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Максимальное значение КПД. Цикл Карно.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Экологические аспекты исполь-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зования тепловых двигателей. </w:t>
            </w:r>
            <w:r w:rsidRPr="00F55F3B">
              <w:rPr>
                <w:rFonts w:ascii="Times New Roman" w:hAnsi="Times New Roman" w:cs="Times New Roman"/>
              </w:rPr>
              <w:br/>
              <w:t xml:space="preserve">Тепловое загрязнение окружающей среды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Анализ и оценка последствий использования тепловых двигателей и теплового загрязнения окружающей среды с позиций экологической безопасности; представлений о рациональном природопользовании (в процессе подготовки сообщений, выполнений групповых проектов)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>Агрегатные состояния вещества. Фазовые переходы (14 ч)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Парообразование и конденсация. Испарение и кипение. Удельная теплота парообразования.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 xml:space="preserve">Наблюдение свойств насыщенных паров, проведение косвенных измерений абсолютной влажности воздуха, </w:t>
            </w:r>
          </w:p>
        </w:tc>
      </w:tr>
      <w:tr w:rsidR="005C5B78" w:rsidRPr="00F55F3B">
        <w:trPr>
          <w:trHeight w:val="1918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Насыщенные и ненасыщенные пары. Качественная зависимость плотности и давления насыщенного пара от температуры, их независимость от объёма насыщенного пара. Зависимость температуры кипения от дав</w:t>
            </w:r>
            <w:r w:rsidRPr="00F55F3B">
              <w:rPr>
                <w:rFonts w:ascii="Times New Roman" w:hAnsi="Times New Roman" w:cs="Times New Roman"/>
              </w:rPr>
              <w:lastRenderedPageBreak/>
              <w:t>ления в жидкости.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Влажность воздуха. Абсолютная и относительная влажность.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Твёрдое тело. Кристаллические и аморфные тела. Анизотропия свойств кристаллов. Плавление и кристаллизация. Удельная теплота плавления. Сублимация.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Деформации твёрдого тела. Растяжение и сжатие. Сдвиг. Модуль Юнга. Предел упругих деформаций.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Тепловое расширение жидкостей и твёрдых тел, объёмное и линейное. Ангармонизм тепловых колебаний частиц вещества как причина теплового расширения тел (на качественном уровне).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Преобразование энергии в фазовых переходах.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Уравнение теплового баланса.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>Поверхностное натяжение. Коэффициент поверхностного натяжения. Капиллярные явления. Давление под искривленной поверхностью жидкости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lastRenderedPageBreak/>
              <w:t xml:space="preserve">коэффициента </w:t>
            </w:r>
            <w:r w:rsidRPr="00F55F3B">
              <w:rPr>
                <w:rFonts w:ascii="Times New Roman" w:hAnsi="Times New Roman" w:cs="Times New Roman"/>
              </w:rPr>
              <w:t>поверхностного натяжения, модуля Юнга.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расчётных задач с явно заданной и неявно заданной физической моделью с использованием основных законов </w:t>
            </w:r>
            <w:r w:rsidRPr="00F55F3B">
              <w:rPr>
                <w:rFonts w:ascii="Times New Roman" w:hAnsi="Times New Roman" w:cs="Times New Roman"/>
              </w:rPr>
              <w:lastRenderedPageBreak/>
              <w:t>и формул молекулярной физики и термодинамики.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применения знаний по молекулярной физике и термодинамике.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b/>
                <w:bCs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строения жидких кристаллов, получения современных материалов.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Определение условий применимости моделей физических тел и процессов (явлений): моделей газа, жидкости и твёрдого (кристаллического) тела, идеального газа.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тепловых процессов (явлений) с использованием основных положений МКТ и законов молекулярной физики и термодинамики: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связь давления идеального газа с концентрацией молекул и его температурой, уравнение Менделеева—Клапейрона,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первый закон термодинамики.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Работа в группах при обсуждении вопросов межпредметного характера (например, по теме «Теплообмен в живой природе»)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lastRenderedPageBreak/>
              <w:t>РАЗДЕЛ 4. ЭЛЕКТРОДИНАМИКА (54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>Электрическое поле (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24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 ч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Электризация тел и её проявления. Электрический заряд. Два вида электрических зарядов. Проводники, диэлектрики и полупроводники. Элементарный электрический заряд. Закон сохранения электрического заряда.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Взаимодействие зарядов. Точечные заряды. Закон Кулона.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Электрическое поле. Его действие на электрические заряды.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Напряжённость электрического поля. Пробный заряд. Линии напряжённости электрического поля. Однородное электрическое поле.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Потенциальность электростатического поля. Разность потенциалов и напряжение. Потенциальная энергия заряда в электростатическом поле. Потенциал электростатического поля. Связь напряжённости поля и разности потенциалов для электростатического поля (как однородного, так и неоднородного).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Принцип суперпозиции электрических полей.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Проведение косвенных измерений и опытов по проверке предложенной гипотезы при изучении  взаимодействия заряженных тел, заряда конденсатора, последовательного соединения конденсаторов.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электростатики.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применения знаний по электростатике.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 и технологических процессов, таких как:  электроскоп, электрометр, электростатическая защита, заземление электроприборов, конденсаторы, генератор Ван де Граафа.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i/>
                <w:iCs/>
              </w:rPr>
            </w:pPr>
            <w:r w:rsidRPr="00F55F3B">
              <w:rPr>
                <w:rFonts w:ascii="Times New Roman" w:hAnsi="Times New Roman" w:cs="Times New Roman"/>
              </w:rPr>
              <w:t>Определение условий применимости моделей физических тел: точечный заряд, однородное электрическое поле.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электрических процессов</w:t>
            </w:r>
          </w:p>
        </w:tc>
      </w:tr>
      <w:tr w:rsidR="005C5B78" w:rsidRPr="00F55F3B">
        <w:trPr>
          <w:trHeight w:val="1231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Поле точечного заряда. Поле равномерно заряженной сферы. Поле равномерно заряженного по объёму шара. Поле равномерно заряженной бесконечной плоскости. Картины линий напряжённости этих полей и эквипотенциальных поверхностей.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Проводники в электростатическом поле. Условие равновесия зарядов.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Диэлектрики в электростатическом поле. Диэлектрическая проницаемость вещества.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6"/>
              </w:rPr>
              <w:t xml:space="preserve">Конденсатор. Электроёмкость конденсатора. Электроёмкость плоского конденсатора. </w:t>
            </w:r>
            <w:r w:rsidRPr="00F55F3B">
              <w:rPr>
                <w:rFonts w:ascii="Times New Roman" w:hAnsi="Times New Roman" w:cs="Times New Roman"/>
              </w:rPr>
              <w:t xml:space="preserve">Параллельное соединение конденсаторов. Последовательное соединение конденсаторов.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Энергия заряженного конденсатора. Движение заряженной частицы в однородном электрическом поле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(явлений) с использованием основных положений и законов электродинамики: закон сохранения электрического заряда, закон Кулона, потенциальность электростатического поля, принцип суперпозиции электрических полей.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Использование </w:t>
            </w:r>
            <w:r w:rsidRPr="00F55F3B">
              <w:rPr>
                <w:rFonts w:ascii="Times New Roman" w:hAnsi="Times New Roman" w:cs="Times New Roman"/>
                <w:lang w:val="en-US"/>
              </w:rPr>
              <w:t>IT</w:t>
            </w:r>
            <w:r w:rsidRPr="00F55F3B">
              <w:rPr>
                <w:rFonts w:ascii="Times New Roman" w:hAnsi="Times New Roman" w:cs="Times New Roman"/>
              </w:rPr>
              <w:t>-технологий при работе с дополнительными источниками информации по теме, их критический анализ и оценка достоверности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Постоянный электрический ток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 xml:space="preserve"> 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lastRenderedPageBreak/>
              <w:t>(24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 ч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  <w:t>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Сила тока. Постоянный ток.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Условия существования постоянного электрического тока. Источники тока. Напряжение </w:t>
            </w:r>
            <w:r w:rsidRPr="00F55F3B">
              <w:rPr>
                <w:rFonts w:ascii="Times New Roman" w:hAnsi="Times New Roman" w:cs="Times New Roman"/>
                <w:i/>
                <w:iCs/>
                <w:lang w:val="en-US"/>
              </w:rPr>
              <w:t>U</w:t>
            </w:r>
            <w:r w:rsidRPr="00F55F3B">
              <w:rPr>
                <w:rFonts w:ascii="Times New Roman" w:hAnsi="Times New Roman" w:cs="Times New Roman"/>
              </w:rPr>
              <w:t xml:space="preserve"> и ЭДС 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Закон Ома для участка цепи.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Электрическое сопротивление. Зависимость сопротивления однородного проводника от его длины и площади поперечного сечения. Удельное сопротивление вещества.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Последовательное, параллельное, смешанное соединение проводни-</w:t>
            </w:r>
            <w:r w:rsidRPr="00F55F3B">
              <w:rPr>
                <w:rFonts w:ascii="Times New Roman" w:hAnsi="Times New Roman" w:cs="Times New Roman"/>
              </w:rPr>
              <w:br/>
              <w:t xml:space="preserve">ков.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Проведение прямых измерений силы тока </w:t>
            </w:r>
            <w:r w:rsidRPr="00F55F3B">
              <w:rPr>
                <w:rFonts w:ascii="Times New Roman" w:hAnsi="Times New Roman" w:cs="Times New Roman"/>
              </w:rPr>
              <w:lastRenderedPageBreak/>
              <w:t>и напряжения, косвенных измерений удельного сопротивления, ЭДС и внутреннего сопротивления источника тока, проведение исследований зависимостей физических величин и опытов по проверке предложенной гипотезы при изучении  цепей постоянного тока.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 xml:space="preserve">Решение расчётных задач с явно заданной и неявно заданной физической моделью с использованием основных законов и формул </w:t>
            </w:r>
            <w:r w:rsidRPr="00F55F3B">
              <w:rPr>
                <w:rFonts w:ascii="Times New Roman" w:hAnsi="Times New Roman" w:cs="Times New Roman"/>
              </w:rPr>
              <w:t>постоянного тока.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Расчёт разветвлённых электрических цепей. Правила Кирхгофа.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Работа электрического тока. Закон Джоуля—Ленца.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Мощность электрического тока. Тепловая мощность, выделяемая на резисторе.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ЭДС и внутреннее сопротивление источника тока. Закон Ома для полной (замкнутой) электрической цепи. Мощность источника тока. Короткое замыкание.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Конденсатор в цепи постоянного тока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применения знаний и законов постоянного тока.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2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 xml:space="preserve">Объяснение основных принципов действия технических устройств, таких как: амперметр, вольтметр, реостат, счётчик электрической энергии.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b/>
                <w:bCs/>
              </w:rPr>
            </w:pPr>
            <w:r w:rsidRPr="00F55F3B">
              <w:rPr>
                <w:rFonts w:ascii="Times New Roman" w:hAnsi="Times New Roman" w:cs="Times New Roman"/>
              </w:rPr>
              <w:t>Выполнение учебных заданий на анализ электрических процессов (явлений) с использованием основных положений и законов электродинамики: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законы Ома для участка цепи и для замкнутой электрической цепи, закон Джоуля—Ленца.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Работа в группах при обсуждении вопросов межпредметного характера (например, по теме «Электрические  явления в природе»)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>Токи в различных средах (6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Электрическая проводимость различных веществ. Электронная проводимость твёрдых металлов. Зависимость сопротивления металлов от температуры. Сверхпроводимость.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>Проведение косвенных измерений и исследований зависимостей между физическими величинами при изучении  процессов протекания электрического тока в металлах,  электролитах и полупроводниках.</w:t>
            </w:r>
          </w:p>
        </w:tc>
      </w:tr>
      <w:tr w:rsidR="005C5B78" w:rsidRPr="00F55F3B">
        <w:trPr>
          <w:trHeight w:val="1604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Электрический ток в вакууме. Свойства электронных пучков.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Полупроводники. Собственная и примесная проводимость полупроводников. Свойства </w:t>
            </w:r>
            <w:r w:rsidRPr="00F55F3B">
              <w:rPr>
                <w:rFonts w:ascii="Times New Roman" w:hAnsi="Times New Roman" w:cs="Times New Roman"/>
                <w:i/>
                <w:iCs/>
                <w:lang w:val="en-US"/>
              </w:rPr>
              <w:t>p</w:t>
            </w:r>
            <w:r w:rsidRPr="00F55F3B">
              <w:rPr>
                <w:rFonts w:ascii="Times New Roman" w:hAnsi="Times New Roman" w:cs="Times New Roman"/>
              </w:rPr>
              <w:t>—</w:t>
            </w:r>
            <w:r w:rsidRPr="00F55F3B">
              <w:rPr>
                <w:rFonts w:ascii="Times New Roman" w:hAnsi="Times New Roman" w:cs="Times New Roman"/>
                <w:i/>
                <w:iCs/>
                <w:lang w:val="en-US"/>
              </w:rPr>
              <w:t>n</w:t>
            </w:r>
            <w:r w:rsidRPr="00F55F3B">
              <w:rPr>
                <w:rFonts w:ascii="Times New Roman" w:hAnsi="Times New Roman" w:cs="Times New Roman"/>
              </w:rPr>
              <w:t>-перехода. Полупроводниковые прибо</w:t>
            </w:r>
            <w:r w:rsidRPr="00F55F3B">
              <w:rPr>
                <w:rFonts w:ascii="Times New Roman" w:hAnsi="Times New Roman" w:cs="Times New Roman"/>
              </w:rPr>
              <w:lastRenderedPageBreak/>
              <w:t>ры.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Электрический ток в электролитах. Электролитическая диссоциация. Электролиз. Законы Фарадея для электролиза.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Электрический ток в газах. Самостоятельный и несамостоятельный разряд. Различные типы самостоятельного разряда. Молния. Плазма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Решение расчётных задач с явно заданной и неявно заданной физической моделью с использованием закономерностей постоянного тока в различных средах.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b/>
                <w:bCs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</w:t>
            </w:r>
            <w:r w:rsidRPr="00F55F3B">
              <w:rPr>
                <w:rFonts w:ascii="Times New Roman" w:hAnsi="Times New Roman" w:cs="Times New Roman"/>
              </w:rPr>
              <w:lastRenderedPageBreak/>
              <w:t>применения закономерностей постоянного тока в различных средах.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5"/>
              </w:rPr>
              <w:t>Объяснение основных принципов действия технических устройств, таких как: газоразрядные лампы, электронно-лучевая трубка, полупроводниковые приборы: диод, транзистор, фотодиод, светодиод; гальваника, рафинирование меди, выплавка алюминия, электронная микроскопия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lastRenderedPageBreak/>
              <w:t>ФИЗИЧЕСКИЙ ПРАКТИКУМ (16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Физический практикум (16 ч)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Способы измерения физических величин с использованием аналоговых и цифровых измерительных приборов и компьютерных датчиковых систем. Абсолютные и относительные погрешности измерений физических величин. Оценка границ погрешностей.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Проведение косвенных измерений физических величин. Например: ускорения свободного падения, работы силы, удельной теплоёмкости, модуля Юнга, удельного сопротивления материала провод­ника, заряда одновалентного иона и т. п.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Проведение исследований зависимостей между физическими величинами. Например: зависимости периода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Проведение косвенных измерений, исследований зависимостей физических величин, </w:t>
            </w:r>
            <w:r w:rsidRPr="00F55F3B">
              <w:rPr>
                <w:rFonts w:ascii="Times New Roman" w:hAnsi="Times New Roman" w:cs="Times New Roman"/>
              </w:rPr>
              <w:lastRenderedPageBreak/>
              <w:t>проверка предложенных гипотез (выбор из работ, описанных в тематических разделах «Ученический эксперимент, лабораторные работы, практикум»)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обращения конического маятника от его параметров; зависимости сил упругости, воз</w:t>
            </w:r>
            <w:r w:rsidRPr="00F55F3B">
              <w:rPr>
                <w:rFonts w:ascii="Times New Roman" w:hAnsi="Times New Roman" w:cs="Times New Roman"/>
              </w:rPr>
              <w:lastRenderedPageBreak/>
              <w:t>никающих в пружине и резиновом образце, от их деформации; исследование процесса остывания вещества; зависимости полезной мощности источника тока от силы тока; снятие вольт-амперной характеристики диода и т. п.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Проведение опытов по проверке предложенных гипотез. Например: гипотезы о прямой пропорциональной зависимости между дальностью полёта и начальной скоростью тела; о независимости времени движения бруска по наклонной плоскости на заданное расстояние от его массы; проверка законов для изопроцессов в газе и т. п.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Соблюдение правил безопасного труда при проведении практикума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/>
                <w:bCs/>
              </w:rPr>
              <w:lastRenderedPageBreak/>
              <w:t>Резерв (10 ч)</w:t>
            </w:r>
          </w:p>
        </w:tc>
      </w:tr>
    </w:tbl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5C5B78" w:rsidRPr="00773D80" w:rsidRDefault="0053760D">
      <w:pPr>
        <w:pStyle w:val="h2"/>
        <w:rPr>
          <w:rFonts w:ascii="Times New Roman" w:hAnsi="Times New Roman" w:cs="Times New Roman"/>
        </w:rPr>
      </w:pPr>
      <w:r w:rsidRPr="00773D80">
        <w:rPr>
          <w:rFonts w:ascii="Times New Roman" w:hAnsi="Times New Roman" w:cs="Times New Roman"/>
        </w:rPr>
        <w:t>11 класс (170 </w:t>
      </w:r>
      <w:r w:rsidRPr="00773D80">
        <w:rPr>
          <w:rFonts w:ascii="Times New Roman" w:hAnsi="Times New Roman" w:cs="Times New Roman"/>
          <w:caps w:val="0"/>
        </w:rPr>
        <w:t>ч</w:t>
      </w:r>
      <w:r w:rsidRPr="00773D80">
        <w:rPr>
          <w:rFonts w:ascii="Times New Roman" w:hAnsi="Times New Roman" w:cs="Times New Roman"/>
        </w:rPr>
        <w:t>)</w:t>
      </w: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05"/>
        <w:gridCol w:w="3685"/>
        <w:gridCol w:w="3748"/>
      </w:tblGrid>
      <w:tr w:rsidR="005C5B78" w:rsidRPr="00F55F3B">
        <w:trPr>
          <w:trHeight w:val="60"/>
          <w:tblHeader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Тематический блок, </w:t>
            </w:r>
            <w:r w:rsidRPr="00F55F3B">
              <w:rPr>
                <w:rFonts w:ascii="Times New Roman" w:hAnsi="Times New Roman" w:cs="Times New Roman"/>
              </w:rPr>
              <w:br/>
              <w:t>тема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Основное </w:t>
            </w:r>
            <w:r w:rsidRPr="00F55F3B">
              <w:rPr>
                <w:rFonts w:ascii="Times New Roman" w:hAnsi="Times New Roman" w:cs="Times New Roman"/>
              </w:rPr>
              <w:br/>
              <w:t>содержание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  <w:vAlign w:val="center"/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Основные виды </w:t>
            </w:r>
            <w:r w:rsidRPr="00F55F3B">
              <w:rPr>
                <w:rFonts w:ascii="Times New Roman" w:hAnsi="Times New Roman" w:cs="Times New Roman"/>
              </w:rPr>
              <w:br/>
              <w:t>деятельности учащихся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РАЗДЕЛ 4. ЭЛЕКТРОДИНАМИКА (27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 xml:space="preserve">Магнитное поле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(</w:t>
            </w:r>
            <w:r w:rsidRPr="00F55F3B">
              <w:rPr>
                <w:rFonts w:ascii="Times New Roman" w:hAnsi="Times New Roman" w:cs="Times New Roman"/>
                <w:caps/>
              </w:rPr>
              <w:t>14</w:t>
            </w:r>
            <w:r w:rsidRPr="00F55F3B">
              <w:rPr>
                <w:rFonts w:ascii="Times New Roman" w:hAnsi="Times New Roman" w:cs="Times New Roman"/>
              </w:rPr>
              <w:t> ч</w:t>
            </w:r>
            <w:r w:rsidRPr="00F55F3B">
              <w:rPr>
                <w:rFonts w:ascii="Times New Roman" w:hAnsi="Times New Roman" w:cs="Times New Roman"/>
                <w:caps/>
              </w:rPr>
              <w:t>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Взаимодействие постоянных магнитов и проводников с током. Магнитное поле. Вектор магнитной индукции. Принцип суперпозиции магнитных полей. Линии магнитной индукции.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Магнитное поле проводника с током (прямого проводника, катушки и кругового витка). Опыт Эрстеда.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Сила Ампера, её направление и модуль.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Сила Лоренца, её направление и модуль. Движение заряженной частицы в однородном магнитном поле. Работа силы Лоренца.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Магнитное поле в веществе. Ферромагнетики, пара- и диамагнетики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Проведение косвенных измерений силы Ампера, проведение исследования зависимостей между физическими величинами и опытов по проверке предложенной гипотезы при изучении действия постоянного магнита на рамку с током, взаимодействия проводника с магнитным полем.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модели однородного магнитного поля.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Определение направления</w:t>
            </w:r>
            <w:r w:rsidRPr="00F55F3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индукции магнитного поля проводника с током, силы Ампера и силы Лоренца.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по теме «Магнитное поле».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качественных задач, требующих применения знаний по теме «Магнитное поле».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Объяснение основных принципов действия технических устройств 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70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4"/>
              </w:rPr>
              <w:t>и технологических процессов, таких как: применение постоянных магнитов, электромагнитов, тестер-мультиметр, электродвигатель Якоби, ускорители элементарных частиц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 xml:space="preserve">Электромагнитная 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br/>
              <w:t xml:space="preserve">индукция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(13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Явление электромагнитной индукции. Поток вектора магнитной индукции. ЭДС индукции. Закон электромагнитной индукции Фарадея. Вихревое электрическое поле. Токи Фуко.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ЭДС индукции в проводнике, движущемся поступательно в однородном магнитном поле.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Правило Ленца.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Индуктивность. Катушка индук-</w:t>
            </w:r>
            <w:r w:rsidRPr="00F55F3B">
              <w:rPr>
                <w:rFonts w:ascii="Times New Roman" w:hAnsi="Times New Roman" w:cs="Times New Roman"/>
              </w:rPr>
              <w:br/>
              <w:t xml:space="preserve">тивности в цепи постоянного тока. Яв­ле­ние самоиндукции. ЭДС самоиндукции.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Энергия магнитного поля катушки с током.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Электромагнитное поле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Проведение исследования зависимостей физических величин и опытов по проверке предложенной гипотезы при изучении явления электромагнитной индукции.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по теме «Электромагнитная индукция».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качественных задач, требующих применения знаний по теме «Электромагнитная индукция».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 и технологических процессов, таких как: индукционная печь, соленоид, защита от электризации тел при движении в магнитном поле Земли.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Работа в группах при обсуждении</w:t>
            </w:r>
          </w:p>
        </w:tc>
      </w:tr>
      <w:tr w:rsidR="005C5B78" w:rsidRPr="00F55F3B">
        <w:trPr>
          <w:trHeight w:val="1518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вопросов межпредметного характера (например, по теме «Электромагнитные явления в природе»)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РАЗДЕЛ 5. КОЛЕБАНИЯ И ВОЛНЫ (60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 xml:space="preserve">Механические колебания </w:t>
            </w:r>
            <w:r w:rsidRPr="00F55F3B">
              <w:rPr>
                <w:rFonts w:ascii="Times New Roman" w:hAnsi="Times New Roman" w:cs="Times New Roman"/>
                <w:caps/>
              </w:rPr>
              <w:t>(10</w:t>
            </w:r>
            <w:r w:rsidRPr="00F55F3B">
              <w:rPr>
                <w:rFonts w:ascii="Times New Roman" w:hAnsi="Times New Roman" w:cs="Times New Roman"/>
              </w:rPr>
              <w:t>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Колебательная система. Свободные колебания.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Гармонические колебания. Кинематическое и динамическое описание. Энергетическое описание (закон сохранения механической энергии). Вывод динамического описания гармонических колебаний из их энергетического и кинематического описания.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Амплитуда и фаза колебаний. Связь амплитуды колебаний исходной величины с амплитудами колебаний её скорости </w:t>
            </w:r>
            <w:r w:rsidRPr="00F55F3B">
              <w:rPr>
                <w:rFonts w:ascii="Times New Roman" w:hAnsi="Times New Roman" w:cs="Times New Roman"/>
              </w:rPr>
              <w:lastRenderedPageBreak/>
              <w:t>и ускорения.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4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 xml:space="preserve">Период и частота колебаний. Период малых свободных колебаний математического маятника. Период свободных колебаний пружинного маятника.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Понятие о затухающих колебаниях. Вынужденные колебания. Резонанс. Резонансная кривая. Влияние зату­хания на вид резонансной кривой. Авто­колебания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2"/>
                <w:w w:val="97"/>
              </w:rPr>
            </w:pPr>
            <w:r w:rsidRPr="00F55F3B">
              <w:rPr>
                <w:rFonts w:ascii="Times New Roman" w:hAnsi="Times New Roman" w:cs="Times New Roman"/>
                <w:spacing w:val="-2"/>
                <w:w w:val="97"/>
              </w:rPr>
              <w:lastRenderedPageBreak/>
              <w:t xml:space="preserve">Проведение косвенных измерений, исследования зависимостей между физическими величинами и опытов по проверке предложенной гипотезы при изучении колебаний нитяного и пружинного маятников, вынужденных и затухающих механических колебаний.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модели математического маятника и идеального пружинного маятника.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расчётных задач с явно заданной и неявно заданной физической моделью </w:t>
            </w:r>
            <w:r w:rsidRPr="00F55F3B">
              <w:rPr>
                <w:rFonts w:ascii="Times New Roman" w:hAnsi="Times New Roman" w:cs="Times New Roman"/>
              </w:rPr>
              <w:lastRenderedPageBreak/>
              <w:t>с использованием основных законов и формул по теме «Механические колебания».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качественных задач, требующих применения знаний по теме «Механические колебания».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5"/>
              </w:rPr>
            </w:pPr>
            <w:r w:rsidRPr="00F55F3B">
              <w:rPr>
                <w:rFonts w:ascii="Times New Roman" w:hAnsi="Times New Roman" w:cs="Times New Roman"/>
                <w:spacing w:val="-5"/>
              </w:rPr>
              <w:t>Объяснение основных принципов действия технических устройств, таких как: метроном, часы, качели, музыкальные инструменты, сейсмограф.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Использование </w:t>
            </w:r>
            <w:r w:rsidRPr="00F55F3B">
              <w:rPr>
                <w:rFonts w:ascii="Times New Roman" w:hAnsi="Times New Roman" w:cs="Times New Roman"/>
                <w:lang w:val="en-US"/>
              </w:rPr>
              <w:t>IT</w:t>
            </w:r>
            <w:r w:rsidRPr="00F55F3B">
              <w:rPr>
                <w:rFonts w:ascii="Times New Roman" w:hAnsi="Times New Roman" w:cs="Times New Roman"/>
              </w:rPr>
              <w:t>-технологий при работе с дополнительными источниками информации по теме, их критический анализ и оценка достоверности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 xml:space="preserve">Электромагнитные </w:t>
            </w: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br/>
              <w:t>колебания</w:t>
            </w:r>
            <w:r w:rsidRPr="00F55F3B">
              <w:rPr>
                <w:rFonts w:ascii="Times New Roman" w:hAnsi="Times New Roman" w:cs="Times New Roman"/>
              </w:rPr>
              <w:t xml:space="preserve"> </w:t>
            </w:r>
            <w:r w:rsidRPr="00F55F3B">
              <w:rPr>
                <w:rFonts w:ascii="Times New Roman" w:hAnsi="Times New Roman" w:cs="Times New Roman"/>
                <w:caps/>
              </w:rPr>
              <w:t>(15</w:t>
            </w:r>
            <w:r w:rsidRPr="00F55F3B">
              <w:rPr>
                <w:rFonts w:ascii="Times New Roman" w:hAnsi="Times New Roman" w:cs="Times New Roman"/>
              </w:rPr>
              <w:t>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Колебательный контур. Свободные электромагнитные колебания в идеальном колебательном контуре. Формула Томсона. Связь амплитуды заряда конденсатора с амплитудой силы тока в колебательном контуре.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Закон сохранения энергии в идеальном колебательном контуре.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Затухающие электромагнитные колебания. Вынужденные электромагнитные колеба</w:t>
            </w:r>
            <w:r w:rsidRPr="00F55F3B">
              <w:rPr>
                <w:rFonts w:ascii="Times New Roman" w:hAnsi="Times New Roman" w:cs="Times New Roman"/>
              </w:rPr>
              <w:lastRenderedPageBreak/>
              <w:t xml:space="preserve">ния.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Переменный ток. Мощность переменного тока. Амплитудное и действующее значение силы тока и напряжения при различной форме зависимости переменного тока от времени.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Синусоидальный переменный ток. Резистор, конденсатор и катушка индуктивности в цепи синусоидального переменного тока. Резонанс токов. Резонанс напряжений.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Идеальный трансформатор. Производство, передача и потребление электрической энергии.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Экологические риски при производстве электроэнергии. Культура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70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Проведение косвенных измерений и исследования зависимостей физических величин при изучении электромагнитных колебаний и цепей переменного тока.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по теме «Электромагнитные колебания».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Решение качественных задач, требующих </w:t>
            </w:r>
            <w:r w:rsidRPr="00F55F3B">
              <w:rPr>
                <w:rFonts w:ascii="Times New Roman" w:hAnsi="Times New Roman" w:cs="Times New Roman"/>
              </w:rPr>
              <w:lastRenderedPageBreak/>
              <w:t>применения знаний по теме «Электромагнитные колебания».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Сравнение механических и электромагнитных колебаний.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устройств, таких как: электрический звонок, генератор переменного тока, линии электропередач.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модели идеального колебательного контура.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Анализ и оценка последствий использования различных способов производства электроэнергии с позиций эколо-</w:t>
            </w:r>
          </w:p>
        </w:tc>
      </w:tr>
      <w:tr w:rsidR="005C5B78" w:rsidRPr="00F55F3B">
        <w:trPr>
          <w:trHeight w:val="1545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использования электроэнергии в повседневной жизни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гической безопасности; представленийо рациональном природопользовании (в процессе подготовки сообщений, выполнений групповых проектов)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Механические и электромагнитные волны</w:t>
            </w:r>
            <w:r w:rsidRPr="00F55F3B">
              <w:rPr>
                <w:rFonts w:ascii="Times New Roman" w:hAnsi="Times New Roman" w:cs="Times New Roman"/>
              </w:rPr>
              <w:t xml:space="preserve"> (10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Механические волны, условия их распространения. Поперечные и продольные волны. Период, скорость распространения и длина волны. Свойства механических волн: отражение, преломление, интерференция и дифракция.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Звук. Скорость звука. Громкость звука. Высота тона. Тембр звука.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Шумовое загрязнение окружающей среды.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Электромагнитные волны. Условия излучения электромагнитных волн. Взаимная ориентация векторов </w:t>
            </w:r>
            <w:r w:rsidRPr="00F55F3B">
              <w:rPr>
                <w:rFonts w:ascii="Times New Roman" w:hAnsi="Times New Roman" w:cs="Times New Roman"/>
                <w:sz w:val="20"/>
                <w:szCs w:val="20"/>
              </w:rPr>
              <w:t xml:space="preserve">, , </w:t>
            </w:r>
            <w:r w:rsidRPr="00F55F3B">
              <w:rPr>
                <w:rFonts w:ascii="Times New Roman" w:hAnsi="Times New Roman" w:cs="Times New Roman"/>
              </w:rPr>
              <w:t>в электромагнитной волне.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Свойства электромагнитных волн: отражение, преломление, поляризация, интерференция и дифракция.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Шкала электромагнитных волн. Применение электромагнитных волн в технике и быту.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Принципы радиосвязи и телевидения. Радиолокация.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Электромагнитное загрязнение окружающей среды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Сравнение механических и электромагнитных волн.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модели гармонической волны.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качественных задач, требующих применения знаний по теме «Механические и электромагнитные волны».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Изучение параметров звуковой волны.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Изучение распространения звуковых волн в замкнутом пространстве.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 и технологических процессов, таких как: музыкальные инструменты, радар, радиоприёмник, телевизор, антенна, телефон, СВЧ-печь, ультра­звуковая диагностика в технике и медицине.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Использование </w:t>
            </w:r>
            <w:r w:rsidRPr="00F55F3B">
              <w:rPr>
                <w:rFonts w:ascii="Times New Roman" w:hAnsi="Times New Roman" w:cs="Times New Roman"/>
                <w:lang w:val="en-US"/>
              </w:rPr>
              <w:t>IT</w:t>
            </w:r>
            <w:r w:rsidRPr="00F55F3B">
              <w:rPr>
                <w:rFonts w:ascii="Times New Roman" w:hAnsi="Times New Roman" w:cs="Times New Roman"/>
              </w:rPr>
              <w:t xml:space="preserve">-технологий при работе с дополнительными источниками информации по теме, их критический анализ и оценка достоверности.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Анализ и оценка последствий шумового </w:t>
            </w:r>
            <w:r w:rsidRPr="00F55F3B">
              <w:rPr>
                <w:rFonts w:ascii="Times New Roman" w:hAnsi="Times New Roman" w:cs="Times New Roman"/>
              </w:rPr>
              <w:lastRenderedPageBreak/>
              <w:t>и электромагнитного загрязнения окружающей среды с позиций экологической безопасности; представлений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 рациональном природопользовании (в процессе подготовки сообщений, выполнений групповых проектов)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Оптика</w:t>
            </w:r>
            <w:r w:rsidRPr="00F55F3B">
              <w:rPr>
                <w:rFonts w:ascii="Times New Roman" w:hAnsi="Times New Roman" w:cs="Times New Roman"/>
              </w:rPr>
              <w:t xml:space="preserve"> (25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Прямолинейное распространение света в однородной среде. Луч света. Точечный источник света.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Отражение света. Законы отражения света. Построение изображений в плоском зеркале. Сферические зеркала.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Преломление света. Законы преломления света. Абсолютный показатель преломления. Относительный показатель преломления. Постоянство частоты света и соотношение длин волн при переходе монохроматического света через границу раздела двух оптических сред.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Ход лучей в призме. Дисперсия света. Сложный состав белого света. Цвет.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Полное внутреннее отражение. Пре-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дель­ный угол полного внутреннего отра</w:t>
            </w:r>
            <w:r w:rsidRPr="00F55F3B">
              <w:rPr>
                <w:rFonts w:ascii="Times New Roman" w:hAnsi="Times New Roman" w:cs="Times New Roman"/>
              </w:rPr>
              <w:lastRenderedPageBreak/>
              <w:t>жения.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Собирающие и рассеивающие линзы. Тонкая линза. Фокусное расстояние и оптическая сила тонкой линзы.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Наблюдение оптических явлений, проведение косвенных измерений, исследования зависимостей физических величин и опытов по проверке предложенной гипотезы при изучении явлений преломления света на границе раздела двух сред, преломления света в собирающей и рассеивающей линзах, волновых свойств света.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по теме «Оптика».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качественных задач, требующих применения знаний по теме «Оптика».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Построение и расчёт изображений, создаваемых плоским зеркалом,  тонкой линзой.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модели </w:t>
            </w:r>
            <w:r w:rsidRPr="00F55F3B">
              <w:rPr>
                <w:rFonts w:ascii="Times New Roman" w:hAnsi="Times New Roman" w:cs="Times New Roman"/>
              </w:rPr>
              <w:lastRenderedPageBreak/>
              <w:t>тонкой линзы; границ применимости геометрической оптики.</w:t>
            </w:r>
          </w:p>
        </w:tc>
      </w:tr>
      <w:tr w:rsidR="005C5B78" w:rsidRPr="00F55F3B">
        <w:trPr>
          <w:trHeight w:val="1431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Зависимость фокусного расстояния тонкой сферической линзы от её геометрии и относительного показателя преломления.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Формула тонкой линзы. Увеличение, даваемое линзой.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Ход луча, прошедшего линзу под произвольным углом к её главной оптической оси. Построение изображений точки и отрезка прямой в собирающих и рассеивающих линзах и их системах.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Оптические приборы. Разрешающая способность. Глаз как оптическая система.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Пределы применимости геометрической оптики.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Волновая оптика. Интерференция света. Когерентные источники. Условия наблюдения максимумов и минимумов в интерференционной картине от двух когерентных источников. Примеры классических интерференционных схем.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Дифракция света. Дифракционная решётка. Условие наблюдения главных максимумов при падении монохроматического света на дифракционную решётку.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Поляризация света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Объяснение особенностей протекания оптических явлений: интерференции, дифракции, дисперсии, полного внутреннего отражения.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 и технологических процессов, таких как: очки, лупа, перископ, фотоаппарат, микроскоп, проекционный аппарат, просветление оптики, волоконная оптика, дифракционная решётка.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Работа в группах при обсуждении вопросов межпредметного характера (например, по теме «Световые явления в природе»)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РАЗДЕЛ 6. ОСНОВЫ СПЕЦИАЛЬНОЙ ТЕОРИИ ОТНОСИТЕЛЬНОСТИ (5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 xml:space="preserve">Основы СТО </w:t>
            </w:r>
            <w:r w:rsidRPr="00F55F3B">
              <w:rPr>
                <w:rFonts w:ascii="Times New Roman" w:hAnsi="Times New Roman" w:cs="Times New Roman"/>
              </w:rPr>
              <w:t xml:space="preserve"> (5 ч)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Границы применимости классической механики. Постулаты специальной теории относительности.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Пространственно-временной интервал. Преобразования Лоренца. Условие причинности. Относительность одновременности. Замедление времени и сокращение длины.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Энергия и импульс релятивистской части</w:t>
            </w:r>
            <w:r w:rsidRPr="00F55F3B">
              <w:rPr>
                <w:rFonts w:ascii="Times New Roman" w:hAnsi="Times New Roman" w:cs="Times New Roman"/>
              </w:rPr>
              <w:lastRenderedPageBreak/>
              <w:t>цы.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Связь массы с энергией и импульсом релятивистской частицы. Энергия покоя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Проведение косвенных измерений импульса и энергии релятивистских частиц (по фотографиям треков заряженных частиц в магнитном поле).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Анализ и описание физических явлений с использованием постулатов специальной теории относительности.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Объяснение основных принципов действия </w:t>
            </w:r>
            <w:r w:rsidRPr="00F55F3B">
              <w:rPr>
                <w:rFonts w:ascii="Times New Roman" w:hAnsi="Times New Roman" w:cs="Times New Roman"/>
              </w:rPr>
              <w:lastRenderedPageBreak/>
              <w:t>технических устройств, таких как: спутниковые приёмники, ускорители заряженных частиц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РАЗДЕЛ 7. КВАНТОВАЯ ФИЗИКА (25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 xml:space="preserve">Корпускулярно-волновой дуализм </w:t>
            </w:r>
            <w:r w:rsidRPr="00F55F3B">
              <w:rPr>
                <w:rFonts w:ascii="Times New Roman" w:hAnsi="Times New Roman" w:cs="Times New Roman"/>
                <w:caps/>
              </w:rPr>
              <w:t>(15</w:t>
            </w:r>
            <w:r w:rsidRPr="00F55F3B">
              <w:rPr>
                <w:rFonts w:ascii="Times New Roman" w:hAnsi="Times New Roman" w:cs="Times New Roman"/>
              </w:rPr>
              <w:t>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Равновесное тепловое излучение (излучение абсолютно чёрного тела).</w:t>
            </w:r>
            <w:r w:rsidRPr="00F55F3B">
              <w:rPr>
                <w:rFonts w:ascii="Times New Roman" w:hAnsi="Times New Roman" w:cs="Times New Roman"/>
                <w:cap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 xml:space="preserve">Закон смещения Вина. Гипотеза М. Планка о квантах.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Фотоны. Энергия и импульс фотона. 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42" w:type="dxa"/>
              <w:left w:w="113" w:type="dxa"/>
              <w:bottom w:w="142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Проведение косвенных измерений, исследования зависимостей между физическими величинами при изучении явления фотоэффекта.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устройств, таких как: спектрометр, фотоэлемент,</w:t>
            </w:r>
          </w:p>
        </w:tc>
      </w:tr>
      <w:tr w:rsidR="005C5B78" w:rsidRPr="00F55F3B">
        <w:trPr>
          <w:trHeight w:val="1547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Фотоэффект. Опыты А. Г. Столетова. Законы фотоэффекта. Уравнение Эйнштейна для фотоэффекта. «Красная граница» фотоэффекта.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Давление света (в частности, давление света на абсолютно поглощающую и абсолютно отражающую поверхность). Опыты П. Н. Лебедева.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Волновые свойства частиц. Волны де Бройля. Длина волны де Бройля и размеры области локализации движущейся частицы. Корпускулярно-волновой дуализм. Дифракция электронов на кристаллах.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Специфика измерений в микромире. Соотношения неопределённостей Гейзенберга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фотодатчик, туннельный микроскоп, солнечная батарея, светодиод.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 с использованием основных законов и формул по теме «Квантовые явления».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качественных задач, требующих применения знаний по теме «Квантовые явления».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Определение условий применимости квантовой модели света.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Анализ квантовых процессов с использованием уравнения Эйнштейна для фотоэффекта, принципа соотношений неопределённости Гейзенберга</w:t>
            </w:r>
            <w:r w:rsidRPr="00F55F3B">
              <w:rPr>
                <w:rFonts w:ascii="Times New Roman" w:hAnsi="Times New Roman" w:cs="Times New Roman"/>
                <w:i/>
                <w:iCs/>
              </w:rPr>
              <w:t>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Использование </w:t>
            </w:r>
            <w:r w:rsidRPr="00F55F3B">
              <w:rPr>
                <w:rFonts w:ascii="Times New Roman" w:hAnsi="Times New Roman" w:cs="Times New Roman"/>
                <w:lang w:val="en-US"/>
              </w:rPr>
              <w:t>IT</w:t>
            </w:r>
            <w:r w:rsidRPr="00F55F3B">
              <w:rPr>
                <w:rFonts w:ascii="Times New Roman" w:hAnsi="Times New Roman" w:cs="Times New Roman"/>
              </w:rPr>
              <w:t>-технологий при работе с дополнительными источниками информации по теме, их критический анализ и оценка достоверности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Физика атома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(5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Опыты по исследованию строения атома. Планетарная модель атома Резерфорда.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Постулаты Бора. Излучение и поглощение фотонов при переходе атома с одного уровня энергии на другой.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Виды спектров. Спектр уровней энергии атома водорода.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Спонтанное и вынужденное излучение света. Лазер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13" w:type="dxa"/>
              <w:left w:w="113" w:type="dxa"/>
              <w:bottom w:w="113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Наблюдение линейчатых спектров.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устройств, таких как: спектроскоп, лазер, квантовый компьютер.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модели </w:t>
            </w:r>
            <w:r w:rsidRPr="00F55F3B">
              <w:rPr>
                <w:rFonts w:ascii="Times New Roman" w:hAnsi="Times New Roman" w:cs="Times New Roman"/>
              </w:rPr>
              <w:lastRenderedPageBreak/>
              <w:t xml:space="preserve">атома Резерфорда.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>Анализ квантовых процессов на основе</w:t>
            </w:r>
            <w:r w:rsidRPr="00F55F3B">
              <w:rPr>
                <w:rFonts w:ascii="Times New Roman" w:hAnsi="Times New Roman" w:cs="Times New Roman"/>
                <w:i/>
                <w:iCs/>
                <w:spacing w:val="-2"/>
              </w:rPr>
              <w:t xml:space="preserve"> </w:t>
            </w:r>
            <w:r w:rsidRPr="00F55F3B">
              <w:rPr>
                <w:rFonts w:ascii="Times New Roman" w:hAnsi="Times New Roman" w:cs="Times New Roman"/>
                <w:spacing w:val="-2"/>
              </w:rPr>
              <w:t>первого и второго постулатов Бора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caps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lastRenderedPageBreak/>
              <w:t xml:space="preserve">Физика атомного ядра и элементарных частиц </w:t>
            </w:r>
            <w:r w:rsidRPr="00F55F3B">
              <w:rPr>
                <w:rFonts w:ascii="Times New Roman" w:hAnsi="Times New Roman" w:cs="Times New Roman"/>
                <w:caps/>
              </w:rPr>
              <w:t>(5</w:t>
            </w:r>
            <w:r w:rsidRPr="00F55F3B">
              <w:rPr>
                <w:rFonts w:ascii="Times New Roman" w:hAnsi="Times New Roman" w:cs="Times New Roman"/>
              </w:rPr>
              <w:t> ч)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0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>Нуклонная модель ядра Гейзенберга—</w:t>
            </w:r>
            <w:r w:rsidRPr="00F55F3B">
              <w:rPr>
                <w:rFonts w:ascii="Times New Roman" w:hAnsi="Times New Roman" w:cs="Times New Roman"/>
              </w:rPr>
              <w:t>Иваненко. Заряд ядра. Массовое число ядра. Изотопы.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>Радиоактивность. Альфа-распад. Элек­-</w:t>
            </w:r>
            <w:r w:rsidRPr="00F55F3B">
              <w:rPr>
                <w:rFonts w:ascii="Times New Roman" w:hAnsi="Times New Roman" w:cs="Times New Roman"/>
                <w:spacing w:val="-4"/>
              </w:rPr>
              <w:br/>
            </w:r>
            <w:r w:rsidRPr="00F55F3B">
              <w:rPr>
                <w:rFonts w:ascii="Times New Roman" w:hAnsi="Times New Roman" w:cs="Times New Roman"/>
              </w:rPr>
              <w:t>тронный и позитронный бета-­распад. Гамма-излучение.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Закон радиоактивного распада. Радиоактивные изотопы в природе. Свойства ионизирующего излучения. Влияние радиоактивности на живые организмы. Естественный фон излучения. Дозиметрия.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Энергия связи нуклонов в ядре. Ядерные силы. Дефект массы ядра.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Ядерные реакции. Деление и синтез ядер. Ядерные реакторы. Проблемы управляемого термоядерного синтеза. Экологические аспекты развития ядерной энергетики.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Методы регистрации и исследования элементарных частиц.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Фундаментальные взаимодействия. Барионы, мезоны и лептоны. Представление </w:t>
            </w:r>
            <w:r w:rsidRPr="00F55F3B">
              <w:rPr>
                <w:rFonts w:ascii="Times New Roman" w:hAnsi="Times New Roman" w:cs="Times New Roman"/>
              </w:rPr>
              <w:lastRenderedPageBreak/>
              <w:t xml:space="preserve">о Стандартной модели. Кварк-глюонная модель адронов.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Физика за пределами Стандартной модели. Тёмная материя и тёмная энергия.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Единство физической картины мира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7" w:type="dxa"/>
              <w:left w:w="113" w:type="dxa"/>
              <w:bottom w:w="57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b/>
                <w:bCs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Проведение измерений</w:t>
            </w:r>
            <w:r w:rsidRPr="00F55F3B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F55F3B">
              <w:rPr>
                <w:rFonts w:ascii="Times New Roman" w:hAnsi="Times New Roman" w:cs="Times New Roman"/>
              </w:rPr>
              <w:t>радиоактивного фона с использованием дозиметра и исследование треков частиц (по готовым фотографиям).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Объяснение основных принципов действия технических устройств и технологических процессов, таких как: дозиметр, камера Вильсона, ядерный реактор, термоядерный реактор, атомная бомба, магнитно-резонансная томография.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Определение условий применимости модели атомного ядра.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4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>Анализ и описание ядерных реакций  с использованием понятий массовое число и заряд ядра, энергия связи ядра, законов сохранения заряда, массового числа и энергии в ядерных реакциях, закона радиоактивного распада.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Анализ и оценка влияния радиоактивности на живые организмы, а также   последствий развития ядерной энерге</w:t>
            </w:r>
            <w:r w:rsidRPr="00F55F3B">
              <w:rPr>
                <w:rFonts w:ascii="Times New Roman" w:hAnsi="Times New Roman" w:cs="Times New Roman"/>
                <w:spacing w:val="-2"/>
              </w:rPr>
              <w:t xml:space="preserve">тики с позиций экологической без­опасности; представлений </w:t>
            </w:r>
            <w:r w:rsidRPr="00F55F3B">
              <w:rPr>
                <w:rFonts w:ascii="Times New Roman" w:hAnsi="Times New Roman" w:cs="Times New Roman"/>
                <w:spacing w:val="-2"/>
              </w:rPr>
              <w:lastRenderedPageBreak/>
              <w:t>о рациональ­-</w:t>
            </w:r>
            <w:r w:rsidRPr="00F55F3B">
              <w:rPr>
                <w:rFonts w:ascii="Times New Roman" w:hAnsi="Times New Roman" w:cs="Times New Roman"/>
              </w:rPr>
              <w:br/>
              <w:t>ном природопользовании (в процессе подготовки сообщений, выполнения групповых проектов)</w:t>
            </w:r>
          </w:p>
        </w:tc>
      </w:tr>
      <w:tr w:rsidR="005C5B78" w:rsidRPr="00F55F3B">
        <w:trPr>
          <w:trHeight w:val="1227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113" w:type="dxa"/>
              <w:left w:w="113" w:type="dxa"/>
              <w:bottom w:w="128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РАЗДЕЛ 8. ЭЛЕМЕНТЫ АСТРОНОМИИ И АСТРОФИЗИКИ (12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Style w:val="Bold"/>
                <w:rFonts w:ascii="Times New Roman" w:hAnsi="Times New Roman" w:cs="Times New Roman"/>
                <w:b w:val="0"/>
                <w:bCs w:val="0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 xml:space="preserve">Элементы астрофизики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(12 ч)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Этапы развития астрономии.  Прикладное и мировоззренческое значение астрономии. Применимость законов физики для объяснения природы космических объектов.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Методы астрономических исследований.  Современные оптические телескопы, радиотелескопы, внеатмосферная астрономия.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Вид звёздного неба. Созвездия, яркие звёзды, планеты, их видимое движение.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Солнечная система.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Солнце. Солнечная активность. Источник </w:t>
            </w:r>
            <w:r w:rsidRPr="00F55F3B">
              <w:rPr>
                <w:rFonts w:ascii="Times New Roman" w:hAnsi="Times New Roman" w:cs="Times New Roman"/>
              </w:rPr>
              <w:lastRenderedPageBreak/>
              <w:t xml:space="preserve">энергии Солнца и звёзд.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Звёзды, их основные характеристики. Диаграмма «спектральный класс — светимость». Звёзды главной последовательности. Зависимость «масса — светимость» для звёзд главной последовательности. Внутреннее строение звёзд.  Современные представления о происхождении и эволюции Солнца и звёзд. Этапы жизни звёзд.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Млечный Путь — наша Галактика. Положение и движение Солнца в Галактике. Типы галактик. Радиогалактики и квазары. Чёрные дыры в ядрах галактик.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Участие в дискуссии о роли астрономии в современной картине мира, в практической деятельности человека и дальнейшем научно-техническом развитии.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Подготовка сообщений о методах получения научных астрономических знаний, открытиях в современной астрономии.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4"/>
              </w:rPr>
            </w:pPr>
            <w:r w:rsidRPr="00F55F3B">
              <w:rPr>
                <w:rFonts w:ascii="Times New Roman" w:hAnsi="Times New Roman" w:cs="Times New Roman"/>
                <w:spacing w:val="-4"/>
              </w:rPr>
              <w:t xml:space="preserve">Применение основополагающих астрономических понятий, законов и тео­рий для анализа и объяснения физических процессов, происходящих в звёздах, в звёздных системах, </w:t>
            </w:r>
            <w:r w:rsidRPr="00F55F3B">
              <w:rPr>
                <w:rFonts w:ascii="Times New Roman" w:hAnsi="Times New Roman" w:cs="Times New Roman"/>
                <w:spacing w:val="-4"/>
              </w:rPr>
              <w:lastRenderedPageBreak/>
              <w:t xml:space="preserve">в межгалактической среде, движения небесных тел, эволюции звёзд и Вселенной. 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Проведение наблюдений звёздного неба невооружённым глазом с использованием компьютерных приложений для определения положения небесных объектов на конкретную дату: основные созвездия Северного полушария и яркие звёзды.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Проведение наблюдений в телескоп Луны, планет, туманностей и звёздных скоплений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Вселенная. Расширение Вселенной. Закон Хаббла. Разбегание галактик. Теория Большого взрыва. Реликтовое излучение.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Масштабная структура Вселенной. Метагалактика.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Нерешённые проблемы астрономии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ФИЗИЧЕСКИЙ ПРАКТИКУМ (16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</w:rPr>
              <w:t xml:space="preserve">Физический практикум </w:t>
            </w:r>
            <w:r w:rsidRPr="00F55F3B">
              <w:rPr>
                <w:rFonts w:ascii="Times New Roman" w:hAnsi="Times New Roman" w:cs="Times New Roman"/>
              </w:rPr>
              <w:t>(16 ч)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2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>Способы измерения физических величин с использованием аналоговых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 xml:space="preserve">и цифровых измерительных приборов </w:t>
            </w:r>
            <w:r w:rsidRPr="00F55F3B">
              <w:rPr>
                <w:rFonts w:ascii="Times New Roman" w:hAnsi="Times New Roman" w:cs="Times New Roman"/>
              </w:rPr>
              <w:lastRenderedPageBreak/>
              <w:t xml:space="preserve">и компьютерных датчиковых систем. Абсолютные и относительные погрешности измерений физических величин. Оценка границ погрешностей.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Проведение косвенных измерений, исследований зависимостей физических величин, проверка предложенных гипотез (выбор из работ, описанных в тематических разделах «Ученический эксперимент, лабораторные работы, практикум»)</w:t>
            </w:r>
          </w:p>
          <w:p w:rsidR="005C5B78" w:rsidRPr="00F55F3B" w:rsidRDefault="005C5B78">
            <w:pPr>
              <w:pStyle w:val="table-body0mm"/>
              <w:rPr>
                <w:rFonts w:ascii="Times New Roman" w:hAnsi="Times New Roman" w:cs="Times New Roman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 xml:space="preserve">Проведение косвенных измерений физических величин. Например: 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2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 xml:space="preserve">периода свободных колебаний нитяного </w:t>
            </w:r>
            <w:r w:rsidRPr="00F55F3B">
              <w:rPr>
                <w:rFonts w:ascii="Times New Roman" w:hAnsi="Times New Roman" w:cs="Times New Roman"/>
                <w:spacing w:val="-2"/>
              </w:rPr>
              <w:lastRenderedPageBreak/>
              <w:t>и пружинного маятников, показателя преломления стекла, фокусного расстояния рассеивающей линзы, длины световой волны, постоянной Ридберга и т. п.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  <w:spacing w:val="-2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>Проведение исследований зависимостей физических величин. Например: зависимости силы Ампера от силы тока; зависимости ЭДС самоиндукции от скорости изменения силы тока в цепи; зависимости силы тока через светодиод от напряжения; зависимости фокусного расстояния линзы от вещества и т. п.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Проведение опытов по проверке предложенных гипотез. Например, при</w:t>
            </w:r>
          </w:p>
        </w:tc>
      </w:tr>
      <w:tr w:rsidR="005C5B78" w:rsidRPr="00F55F3B">
        <w:trPr>
          <w:trHeight w:val="1431"/>
        </w:trPr>
        <w:tc>
          <w:tcPr>
            <w:tcW w:w="270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C5B78">
            <w:pPr>
              <w:pStyle w:val="NoParagraphStyle"/>
              <w:spacing w:line="240" w:lineRule="auto"/>
              <w:textAlignment w:val="auto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57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изучении интерференции лазерного излучения, изучении дифракционного спектра, изучении поглощения бета-частиц алюминием и т. п.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Соблюдение правил безопасного труда при проведении практикума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ОБОБЩАЮЩЕЕ ПОВТОРЕНИЕ (15 ч)</w:t>
            </w:r>
          </w:p>
        </w:tc>
      </w:tr>
      <w:tr w:rsidR="005C5B78" w:rsidRPr="00F55F3B">
        <w:trPr>
          <w:trHeight w:val="60"/>
        </w:trPr>
        <w:tc>
          <w:tcPr>
            <w:tcW w:w="2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Style w:val="Bold"/>
                <w:rFonts w:ascii="Times New Roman" w:hAnsi="Times New Roman" w:cs="Times New Roman"/>
                <w:b w:val="0"/>
                <w:bCs w:val="0"/>
              </w:rPr>
              <w:t>Систематизация и обобщение предметного содержания и опыта деятельности, приобретённого при изучении курса физики 10—11 классов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Обобщение и систематизация содержания разделов курса «Механика», «Молекулярная физика и термодинамика», «Электродинамика», «Колебания и волны», «Основы специальной теории относительности», «Квантовая физика», «Элементы астрономии и астрофизики».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Роль физики и астрономии в экономической, технологической, социальной и этической сферах деятельности человека; роль и место физики и астрономии в современной научной картине мира; значение описательной, систематизирующей, объяснительной и прогностической функций физической теории; роль физической теории в формировании представлений о физической картине мира, место физической картины мира в общем ряду современных естественно-научных представлений о природе</w:t>
            </w:r>
          </w:p>
        </w:tc>
        <w:tc>
          <w:tcPr>
            <w:tcW w:w="3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  <w:spacing w:val="-2"/>
              </w:rPr>
              <w:t xml:space="preserve">Написание эссе о роли физики в различных сферах деятельности человека. </w:t>
            </w:r>
            <w:r w:rsidRPr="00F55F3B">
              <w:rPr>
                <w:rFonts w:ascii="Times New Roman" w:hAnsi="Times New Roman" w:cs="Times New Roman"/>
              </w:rPr>
              <w:t>Выполнение учебных заданий интегрированного характера, демонстрирующих освоение основных понятий, физических величин и законов курса физики 10—11 классов.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качественных задач, в том числе интегрированного и межпредметного характера.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Решение расчётных задач с явно заданной и неявно заданной физической моделью, требующих применения знаний из разных разделов школьного курса физики, а также интеграции знаний из других предметов естественно-научного цикла.</w:t>
            </w:r>
          </w:p>
          <w:p w:rsidR="005C5B78" w:rsidRPr="00F55F3B" w:rsidRDefault="0053760D">
            <w:pPr>
              <w:pStyle w:val="table-body0mm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t>Работа в группе по выполнению проектных работ</w:t>
            </w:r>
          </w:p>
        </w:tc>
      </w:tr>
      <w:tr w:rsidR="005C5B78" w:rsidRPr="00F55F3B">
        <w:trPr>
          <w:trHeight w:val="60"/>
        </w:trPr>
        <w:tc>
          <w:tcPr>
            <w:tcW w:w="10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5" w:type="dxa"/>
              <w:left w:w="113" w:type="dxa"/>
              <w:bottom w:w="85" w:type="dxa"/>
              <w:right w:w="113" w:type="dxa"/>
            </w:tcMar>
          </w:tcPr>
          <w:p w:rsidR="005C5B78" w:rsidRPr="00F55F3B" w:rsidRDefault="0053760D">
            <w:pPr>
              <w:pStyle w:val="table-head"/>
              <w:rPr>
                <w:rFonts w:ascii="Times New Roman" w:hAnsi="Times New Roman" w:cs="Times New Roman"/>
              </w:rPr>
            </w:pPr>
            <w:r w:rsidRPr="00F55F3B">
              <w:rPr>
                <w:rFonts w:ascii="Times New Roman" w:hAnsi="Times New Roman" w:cs="Times New Roman"/>
              </w:rPr>
              <w:lastRenderedPageBreak/>
              <w:t>Резерв (10 ч)</w:t>
            </w:r>
          </w:p>
        </w:tc>
      </w:tr>
    </w:tbl>
    <w:p w:rsidR="005C5B78" w:rsidRPr="00773D80" w:rsidRDefault="005C5B78">
      <w:pPr>
        <w:pStyle w:val="body"/>
        <w:rPr>
          <w:rFonts w:ascii="Times New Roman" w:hAnsi="Times New Roman" w:cs="Times New Roman"/>
        </w:rPr>
      </w:pPr>
    </w:p>
    <w:p w:rsidR="00411E2C" w:rsidRPr="00773D80" w:rsidRDefault="00411E2C">
      <w:pPr>
        <w:pStyle w:val="TOC-1"/>
        <w:rPr>
          <w:rFonts w:ascii="Times New Roman" w:hAnsi="Times New Roman" w:cs="Times New Roman"/>
        </w:rPr>
        <w:sectPr w:rsidR="00411E2C" w:rsidRPr="00773D80" w:rsidSect="00411E2C">
          <w:pgSz w:w="12019" w:h="7824" w:orient="landscape"/>
          <w:pgMar w:top="720" w:right="720" w:bottom="720" w:left="720" w:header="720" w:footer="720" w:gutter="0"/>
          <w:cols w:space="720"/>
          <w:noEndnote/>
        </w:sectPr>
      </w:pPr>
    </w:p>
    <w:p w:rsidR="005C5B78" w:rsidRPr="00773D80" w:rsidRDefault="005C5B78">
      <w:pPr>
        <w:pStyle w:val="TOC-1"/>
        <w:rPr>
          <w:rFonts w:ascii="Times New Roman" w:hAnsi="Times New Roman" w:cs="Times New Roman"/>
        </w:rPr>
      </w:pPr>
    </w:p>
    <w:sectPr w:rsidR="005C5B78" w:rsidRPr="00773D80">
      <w:pgSz w:w="7824" w:h="1201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A1E" w:rsidRDefault="003D6A1E">
      <w:pPr>
        <w:spacing w:after="0" w:line="240" w:lineRule="auto"/>
      </w:pPr>
      <w:r>
        <w:separator/>
      </w:r>
    </w:p>
  </w:endnote>
  <w:endnote w:type="continuationSeparator" w:id="0">
    <w:p w:rsidR="003D6A1E" w:rsidRDefault="003D6A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00000001" w:usb1="1000000A" w:usb2="00000000" w:usb3="00000000" w:csb0="0000009F" w:csb1="00000000"/>
  </w:font>
  <w:font w:name="SchoolBookSanPin-Bold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choolBookSanPin-BoldItalic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iGraphA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A1E" w:rsidRDefault="003D6A1E">
      <w:pPr>
        <w:spacing w:after="0" w:line="240" w:lineRule="auto"/>
      </w:pPr>
      <w:r>
        <w:separator/>
      </w:r>
    </w:p>
  </w:footnote>
  <w:footnote w:type="continuationSeparator" w:id="0">
    <w:p w:rsidR="003D6A1E" w:rsidRDefault="003D6A1E">
      <w:pPr>
        <w:spacing w:after="0" w:line="240" w:lineRule="auto"/>
      </w:pPr>
      <w:r>
        <w:continuationSeparator/>
      </w:r>
    </w:p>
  </w:footnote>
  <w:footnote w:id="1">
    <w:p w:rsidR="005C5B78" w:rsidRDefault="0053760D">
      <w:pPr>
        <w:pStyle w:val="footnote"/>
      </w:pPr>
      <w:r>
        <w:rPr>
          <w:vertAlign w:val="superscript"/>
        </w:rPr>
        <w:footnoteRef/>
      </w:r>
      <w:r>
        <w:tab/>
        <w:t>В блоке «Ученический эксперимент, лабораторные работы, практикум» представлен перечень ученических работ, которые целесо­образно проводить при изучении данной темы. Ученический эксперимент проводится в процессе исследовательской деятельности учащихся в рамках изучения нового материала, лабораторные работы служат преимущественно для закрепления материала и оценки уровня сформированности соответствующих предметных результатов. Работы практикума обеспечивают повторение и обобщение материала и проводятся либо в конце изучения раздела, либо в конце учебного года. Выбор тематики для этих видов ученических практических работ проводится учителем исходя из особенностей поурочного планирования и оснащения кабинета физики.</w:t>
      </w:r>
    </w:p>
    <w:p w:rsidR="005C5B78" w:rsidRDefault="005C5B78">
      <w:pPr>
        <w:pStyle w:val="footnote"/>
      </w:pPr>
    </w:p>
  </w:footnote>
  <w:footnote w:id="2">
    <w:p w:rsidR="005C5B78" w:rsidRDefault="0053760D">
      <w:pPr>
        <w:pStyle w:val="footnote"/>
      </w:pPr>
      <w:r>
        <w:rPr>
          <w:vertAlign w:val="superscript"/>
        </w:rPr>
        <w:footnoteRef/>
      </w:r>
      <w:r>
        <w:tab/>
        <w:t>При разработке рабочей программы в тематическом планировании должны быть учтены возможности использования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реализующих дидактические возможности ИКТ, содержание которых соответствует законодательству об образовании.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3760D"/>
    <w:rsid w:val="00323246"/>
    <w:rsid w:val="00327D57"/>
    <w:rsid w:val="003D6A1E"/>
    <w:rsid w:val="00411E2C"/>
    <w:rsid w:val="0053760D"/>
    <w:rsid w:val="005C5B78"/>
    <w:rsid w:val="00641D6C"/>
    <w:rsid w:val="00773D80"/>
    <w:rsid w:val="00783B48"/>
    <w:rsid w:val="00F55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efaultImageDpi w14:val="0"/>
  <w15:docId w15:val="{40B60FA5-932D-4714-BC26-8259C3098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ParagraphStyle">
    <w:name w:val="[No Paragraph Style]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body">
    <w:name w:val="body"/>
    <w:basedOn w:val="NoParagraphStyle"/>
    <w:uiPriority w:val="99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</w:rPr>
  </w:style>
  <w:style w:type="paragraph" w:customStyle="1" w:styleId="h1">
    <w:name w:val="h1"/>
    <w:basedOn w:val="body"/>
    <w:uiPriority w:val="99"/>
    <w:pPr>
      <w:pBdr>
        <w:bottom w:val="single" w:sz="4" w:space="5" w:color="auto"/>
      </w:pBdr>
      <w:suppressAutoHyphens/>
      <w:spacing w:before="480" w:after="240"/>
      <w:ind w:firstLine="0"/>
      <w:jc w:val="left"/>
    </w:pPr>
    <w:rPr>
      <w:rFonts w:ascii="SchoolBookSanPin-Bold" w:hAnsi="SchoolBookSanPin-Bold" w:cs="SchoolBookSanPin-Bold"/>
      <w:b/>
      <w:bCs/>
      <w:caps/>
      <w:sz w:val="24"/>
      <w:szCs w:val="24"/>
    </w:rPr>
  </w:style>
  <w:style w:type="paragraph" w:customStyle="1" w:styleId="list-bullet">
    <w:name w:val="list-bullet"/>
    <w:basedOn w:val="body"/>
    <w:uiPriority w:val="99"/>
    <w:pPr>
      <w:ind w:left="227" w:hanging="142"/>
    </w:pPr>
  </w:style>
  <w:style w:type="paragraph" w:customStyle="1" w:styleId="h2">
    <w:name w:val="h2"/>
    <w:basedOn w:val="NoParagraphStyle"/>
    <w:uiPriority w:val="99"/>
    <w:pPr>
      <w:suppressAutoHyphens/>
      <w:spacing w:before="283" w:after="113" w:line="240" w:lineRule="atLeast"/>
    </w:pPr>
    <w:rPr>
      <w:rFonts w:ascii="SchoolBookSanPin-Bold" w:hAnsi="SchoolBookSanPin-Bold" w:cs="SchoolBookSanPin-Bold"/>
      <w:b/>
      <w:bCs/>
      <w:caps/>
      <w:sz w:val="22"/>
      <w:szCs w:val="22"/>
    </w:rPr>
  </w:style>
  <w:style w:type="paragraph" w:customStyle="1" w:styleId="list-dash">
    <w:name w:val="list-dash"/>
    <w:basedOn w:val="list-bullet"/>
    <w:uiPriority w:val="99"/>
    <w:pPr>
      <w:ind w:left="283" w:hanging="283"/>
    </w:pPr>
  </w:style>
  <w:style w:type="paragraph" w:customStyle="1" w:styleId="h5">
    <w:name w:val="h5"/>
    <w:basedOn w:val="NoParagraphStyle"/>
    <w:uiPriority w:val="99"/>
    <w:pPr>
      <w:spacing w:line="240" w:lineRule="atLeast"/>
      <w:jc w:val="both"/>
    </w:pPr>
    <w:rPr>
      <w:rFonts w:ascii="SchoolBookSanPin-Bold" w:hAnsi="SchoolBookSanPin-Bold" w:cs="SchoolBookSanPin-Bold"/>
      <w:b/>
      <w:bCs/>
      <w:position w:val="6"/>
      <w:sz w:val="22"/>
      <w:szCs w:val="22"/>
    </w:rPr>
  </w:style>
  <w:style w:type="paragraph" w:customStyle="1" w:styleId="h6">
    <w:name w:val="h6"/>
    <w:basedOn w:val="h5"/>
    <w:uiPriority w:val="99"/>
    <w:pPr>
      <w:ind w:firstLine="227"/>
    </w:pPr>
    <w:rPr>
      <w:rFonts w:ascii="SchoolBookSanPin-BoldItalic" w:hAnsi="SchoolBookSanPin-BoldItalic" w:cs="SchoolBookSanPin-BoldItalic"/>
      <w:i/>
      <w:iCs/>
      <w:position w:val="0"/>
      <w:sz w:val="20"/>
      <w:szCs w:val="20"/>
    </w:rPr>
  </w:style>
  <w:style w:type="paragraph" w:customStyle="1" w:styleId="h3">
    <w:name w:val="h3"/>
    <w:basedOn w:val="h2"/>
    <w:uiPriority w:val="99"/>
    <w:rPr>
      <w:caps w:val="0"/>
    </w:rPr>
  </w:style>
  <w:style w:type="paragraph" w:customStyle="1" w:styleId="list-num">
    <w:name w:val="list-num"/>
    <w:basedOn w:val="body"/>
    <w:uiPriority w:val="99"/>
    <w:pPr>
      <w:tabs>
        <w:tab w:val="left" w:pos="0"/>
        <w:tab w:val="left" w:pos="397"/>
      </w:tabs>
      <w:ind w:left="397" w:hanging="57"/>
    </w:pPr>
  </w:style>
  <w:style w:type="paragraph" w:customStyle="1" w:styleId="TOC-1">
    <w:name w:val="TOC-1"/>
    <w:basedOn w:val="body"/>
    <w:uiPriority w:val="99"/>
    <w:pPr>
      <w:tabs>
        <w:tab w:val="left" w:pos="6040"/>
        <w:tab w:val="right" w:pos="6350"/>
      </w:tabs>
      <w:suppressAutoHyphens/>
      <w:spacing w:before="120"/>
      <w:ind w:firstLine="0"/>
      <w:jc w:val="left"/>
    </w:pPr>
  </w:style>
  <w:style w:type="paragraph" w:customStyle="1" w:styleId="footnote">
    <w:name w:val="footnote"/>
    <w:basedOn w:val="body"/>
    <w:uiPriority w:val="99"/>
    <w:pPr>
      <w:spacing w:line="200" w:lineRule="atLeast"/>
      <w:ind w:left="227" w:hanging="227"/>
    </w:pPr>
    <w:rPr>
      <w:sz w:val="18"/>
      <w:szCs w:val="18"/>
    </w:rPr>
  </w:style>
  <w:style w:type="paragraph" w:customStyle="1" w:styleId="table-body1mm">
    <w:name w:val="table-body_1mm"/>
    <w:basedOn w:val="body"/>
    <w:uiPriority w:val="99"/>
    <w:pPr>
      <w:spacing w:after="100" w:line="200" w:lineRule="atLeast"/>
      <w:ind w:firstLine="0"/>
      <w:jc w:val="left"/>
    </w:pPr>
    <w:rPr>
      <w:sz w:val="18"/>
      <w:szCs w:val="18"/>
    </w:rPr>
  </w:style>
  <w:style w:type="paragraph" w:customStyle="1" w:styleId="table-head">
    <w:name w:val="table-head"/>
    <w:basedOn w:val="table-body1mm"/>
    <w:uiPriority w:val="99"/>
    <w:pPr>
      <w:jc w:val="center"/>
    </w:pPr>
    <w:rPr>
      <w:rFonts w:ascii="SchoolBookSanPin-Bold" w:hAnsi="SchoolBookSanPin-Bold" w:cs="SchoolBookSanPin-Bold"/>
      <w:b/>
      <w:bCs/>
    </w:rPr>
  </w:style>
  <w:style w:type="paragraph" w:customStyle="1" w:styleId="table-body0mm">
    <w:name w:val="table-body_0mm"/>
    <w:basedOn w:val="body"/>
    <w:uiPriority w:val="99"/>
    <w:pPr>
      <w:spacing w:line="200" w:lineRule="atLeast"/>
      <w:ind w:firstLine="0"/>
      <w:jc w:val="left"/>
    </w:pPr>
    <w:rPr>
      <w:sz w:val="18"/>
      <w:szCs w:val="18"/>
    </w:rPr>
  </w:style>
  <w:style w:type="paragraph" w:customStyle="1" w:styleId="BasicParagraph">
    <w:name w:val="[Basic Paragraph]"/>
    <w:basedOn w:val="NoParagraphStyle"/>
    <w:uiPriority w:val="99"/>
    <w:pPr>
      <w:spacing w:line="240" w:lineRule="atLeast"/>
      <w:ind w:firstLine="227"/>
      <w:jc w:val="both"/>
    </w:pPr>
    <w:rPr>
      <w:rFonts w:ascii="SchoolBookSanPin" w:hAnsi="SchoolBookSanPin" w:cs="SchoolBookSanPin"/>
      <w:sz w:val="20"/>
      <w:szCs w:val="20"/>
    </w:rPr>
  </w:style>
  <w:style w:type="character" w:customStyle="1" w:styleId="BoldItalic">
    <w:name w:val="Bold_Italic"/>
    <w:uiPriority w:val="99"/>
    <w:rPr>
      <w:b/>
      <w:bCs/>
      <w:i/>
      <w:iCs/>
    </w:rPr>
  </w:style>
  <w:style w:type="character" w:styleId="a3">
    <w:name w:val="annotation reference"/>
    <w:uiPriority w:val="99"/>
    <w:rPr>
      <w:rFonts w:ascii="TimesNewRomanPSMT" w:hAnsi="TimesNewRomanPSMT" w:cs="TimesNewRomanPSMT"/>
      <w:color w:val="000000"/>
      <w:w w:val="100"/>
      <w:sz w:val="16"/>
      <w:szCs w:val="16"/>
    </w:rPr>
  </w:style>
  <w:style w:type="character" w:customStyle="1" w:styleId="Bold">
    <w:name w:val="Bold"/>
    <w:uiPriority w:val="99"/>
    <w:rPr>
      <w:b/>
      <w:bCs/>
    </w:rPr>
  </w:style>
  <w:style w:type="character" w:customStyle="1" w:styleId="list-bullet1">
    <w:name w:val="list-bullet1"/>
    <w:uiPriority w:val="99"/>
    <w:rPr>
      <w:rFonts w:ascii="PiGraphA" w:hAnsi="PiGraphA" w:cs="PiGraphA"/>
      <w:position w:val="1"/>
      <w:sz w:val="14"/>
      <w:szCs w:val="14"/>
    </w:rPr>
  </w:style>
  <w:style w:type="character" w:customStyle="1" w:styleId="footnote-num">
    <w:name w:val="footnote-num"/>
    <w:uiPriority w:val="99"/>
    <w:rPr>
      <w:position w:val="4"/>
      <w:sz w:val="12"/>
      <w:szCs w:val="12"/>
    </w:rPr>
  </w:style>
  <w:style w:type="paragraph" w:customStyle="1" w:styleId="TOC-2">
    <w:name w:val="TOC-2"/>
    <w:basedOn w:val="TOC-1"/>
    <w:uiPriority w:val="99"/>
    <w:rsid w:val="0053760D"/>
    <w:pPr>
      <w:widowControl/>
      <w:spacing w:before="0"/>
      <w:ind w:left="227"/>
    </w:pPr>
  </w:style>
  <w:style w:type="character" w:customStyle="1" w:styleId="Zag11">
    <w:name w:val="Zag_11"/>
    <w:uiPriority w:val="99"/>
    <w:rsid w:val="0053760D"/>
    <w:rPr>
      <w:color w:val="000000"/>
      <w:w w:val="100"/>
    </w:rPr>
  </w:style>
  <w:style w:type="paragraph" w:styleId="a4">
    <w:name w:val="Balloon Text"/>
    <w:basedOn w:val="a"/>
    <w:link w:val="a5"/>
    <w:uiPriority w:val="99"/>
    <w:semiHidden/>
    <w:unhideWhenUsed/>
    <w:rsid w:val="0032324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rsid w:val="0032324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17896</Words>
  <Characters>102008</Characters>
  <Application>Microsoft Office Word</Application>
  <DocSecurity>0</DocSecurity>
  <Lines>850</Lines>
  <Paragraphs>239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Рыбина Татьяна Владимировна</dc:creator>
  <cp:keywords/>
  <dc:description/>
  <cp:lastModifiedBy>шнейдер</cp:lastModifiedBy>
  <cp:revision>8</cp:revision>
  <cp:lastPrinted>2023-08-17T06:30:00Z</cp:lastPrinted>
  <dcterms:created xsi:type="dcterms:W3CDTF">2022-10-21T10:15:00Z</dcterms:created>
  <dcterms:modified xsi:type="dcterms:W3CDTF">2023-08-17T08:16:00Z</dcterms:modified>
</cp:coreProperties>
</file>