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35" w:rsidRDefault="00B25035" w:rsidP="00B25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B25035" w:rsidRPr="00B25035" w:rsidRDefault="00B2503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Рабочая прогр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амма по английскому языку для 5-9 </w:t>
      </w: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классов составлена на основе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следующих нормативных документов</w:t>
      </w: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:</w:t>
      </w:r>
    </w:p>
    <w:p w:rsidR="00B25035" w:rsidRPr="00B25035" w:rsidRDefault="00B2503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закон РФ «Об образовании в Российской федерации» от 29.12.2012 г.;</w:t>
      </w:r>
    </w:p>
    <w:p w:rsidR="00B25035" w:rsidRPr="00B25035" w:rsidRDefault="00B2503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B25035" w:rsidRPr="00B25035" w:rsidRDefault="00B2503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закон "Об образовании в Красноярском крае" от 26.06.2021г.;</w:t>
      </w:r>
    </w:p>
    <w:p w:rsidR="00B25035" w:rsidRPr="00B25035" w:rsidRDefault="00B2503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Авторская программа</w:t>
      </w:r>
      <w:r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В.Г. Альпаков, </w:t>
      </w:r>
      <w:r>
        <w:rPr>
          <w:rFonts w:ascii="Times New Roman" w:eastAsia="Times New Roman" w:hAnsi="Times New Roman" w:cs="Times New Roman"/>
          <w:sz w:val="24"/>
          <w:szCs w:val="24"/>
        </w:rPr>
        <w:t>Н. И. Быкова, М. Д. Поспелова</w:t>
      </w:r>
      <w:r w:rsidRPr="00B25035">
        <w:rPr>
          <w:rFonts w:ascii="Times New Roman" w:eastAsia="Times New Roman" w:hAnsi="Times New Roman" w:cs="Times New Roman"/>
          <w:sz w:val="24"/>
          <w:szCs w:val="24"/>
        </w:rPr>
        <w:t xml:space="preserve"> для предметной линии учебников «Английский в фокусе».</w:t>
      </w:r>
    </w:p>
    <w:p w:rsidR="00B25035" w:rsidRPr="00B25035" w:rsidRDefault="00331F0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Образовательная программа</w:t>
      </w:r>
      <w:r w:rsidR="00B25035"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МАОУ «Гимназия №1»;</w:t>
      </w:r>
    </w:p>
    <w:p w:rsidR="00B25035" w:rsidRPr="00B25035" w:rsidRDefault="00331F05" w:rsidP="00B25035">
      <w:pPr>
        <w:keepLines/>
        <w:widowControl w:val="0"/>
        <w:autoSpaceDE w:val="0"/>
        <w:autoSpaceDN w:val="0"/>
        <w:spacing w:after="0" w:line="247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Программа</w:t>
      </w:r>
      <w:r w:rsidR="00B25035" w:rsidRPr="00B2503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развития МАОУ «Гимназия №1».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5035" w:rsidRPr="00B25035" w:rsidRDefault="00B25035" w:rsidP="00B2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B25035" w:rsidRPr="00B25035" w:rsidRDefault="00B25035" w:rsidP="00B2503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Изучение иностранного языка в основной школе направлено на достижение следующих целей: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иноязычной </w:t>
      </w: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коммуникативной компетенции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совокупности ее составляющих, а именно: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        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        коммуникативных умений в четырех основных видах речевой деятельности (говорении, аудировании, чтении, письме);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языковая 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социокультурная / межкультурная 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умений выходить из положения в условиях дефицита языковых средств при получении и передаче информации;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учебно-познавательная        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B25035" w:rsidRPr="00B25035" w:rsidRDefault="00B25035" w:rsidP="00B2503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посредством реализации воспитательного потенциала иностранного языка: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стремления к овладению основами мировой культуры средствами иностранного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линии.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Первой содержательной линией учебного предмета «Иностранный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u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Для достижения цели используются различные формы работы: групповая, парная, индивидуальная, фронтальная. Текущий контроль проводится на каждом уроке (контроль выполнения домашнего задания, умения учащегося выполнять различные упражнения в соответствии с заданием/инструкцией). Контроль рассматривается не только как наблюдение и анализ динамики роста знаний, умений и навыков речевой деятельности пятиклассников, но и как: стимул к успешности иноязычного обучения каждого учащегося, развитие способностей учащихся к овладению иностранным языком, осознание своей учебной деятельности, понимание: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они уже умеют делать;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им нужно сделать, чтобы улучшить свое обучение;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они могут получить в результате обучения.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знаний, умений и навыков проводится после прохождения основных тем. Итоговый контроль проводится как оценка результатов обучения за четверть, год. 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за сформированностью речевых умений: диалогическая, монологическая речь,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тесты для чтения и выполнения коммуникативных заданий и заданий для контроля письменной речи.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left="720"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реализации программы: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коммуникативно-эстетических возможностей иностранного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проводится на каждом уроке (контроль выполнения домашнего задания, умения учащегося выполнять различные упражнения в соответствии с заданием/инструкцией). Контроль рассматривается не только как наблюдение и анализ динамики роста знаний, умений и навыков речевой деятельности, но и как: стимул к успешному иноязычному обучению каждого учащегося, развитие способностей учащихся к овладению иностранным языком, осознание своей учебной деятельности, понимание: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они уже умеют делать;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им нужно сделать, чтобы улучшить своё обучение;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они могут получить в результате обучения.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знаний, умений и навыков проводится после прохождения каждой темы. Материалы находятся в сборнике тестовых заданий и после каждого раздела учебника в рубрике «Проверь себя» и предлагаются учащимся сначала в качестве домашнего задания (самоконтроль), а затем для опроса учащихся в классе (контроль).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right="6" w:firstLine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над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 речевых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left="720" w:right="6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ОБЩАЯ ХАРАКТЕРИСТИКА КУРСА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 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Предлагаемый курс также отвечает требованиям Европейских стандартов (Common European Framework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культур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позволит им лучше понимать друг друга, свободнее общаться, приведёт к более тесному сотрудничеству.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Данная программа предназначена для учащихся 5-9 классов основной школы, изучающих английский язык со 2 класса. Кроме того, данная программа также может быть использована в тех общеобразовательных организациях, где английский язык изучается с 5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класса. Объясняется это тем, что неоднозначно решается вопрос о раннем обучении в разных регионах страны по многим причинам, в частности, кадровым. Многие образовательные организации по-прежнему начинают обучение иностранным языкам с пятого класса, учителю часто приходится преподавать в разноуровневых группах, поэтому учебник для 5 класса может использоваться и с продолжающими изучать английский язык, и с начинающими. Это создаёт благоприятную атмосферу и возможность для организации адресного, индивидуализированного, дифференцированного подхода к обучению языку.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компетенциями,  а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создании программы автором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B25035" w:rsidRDefault="00B25035" w:rsidP="00B2503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Ниже предлагается тематическое планирование по учебникам серии «Английский в фокусе»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Spotlight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авторов Ю. Е. Ваулиной, Д. Дули, О. Е. Подоляко, В. Эванс для 5–9 классов, которые реализуют данную рабочую программу.</w:t>
      </w:r>
    </w:p>
    <w:p w:rsidR="00331F05" w:rsidRPr="00B25035" w:rsidRDefault="00331F05" w:rsidP="00B25035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5035" w:rsidRPr="00B25035" w:rsidRDefault="00B25035" w:rsidP="00331F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УЧЕБНОГО ПРЕДМЕТА В УЧЕБНОМ ПЛАНЕ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 </w:t>
      </w:r>
      <w:r w:rsidRPr="00B25035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организаций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отводит 525 часов (из расчёта 3 учебных часа в неделю) для обязательного изучения иностранного языка в 5–9 классах.</w:t>
      </w:r>
    </w:p>
    <w:p w:rsidR="00B25035" w:rsidRDefault="00B25035" w:rsidP="00B25035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потребностей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образовательная </w:t>
      </w:r>
      <w:r w:rsidRPr="00B25035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организация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увеличить количество учебных часов, ввести дополнительные учебные курсы (в соответствии с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учащихся, в том числе социо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меж-, этнокультурные курсы), а также работу во внеурочное время.</w:t>
      </w:r>
    </w:p>
    <w:p w:rsidR="00331F05" w:rsidRPr="00B25035" w:rsidRDefault="00331F05" w:rsidP="00B25035">
      <w:pPr>
        <w:shd w:val="clear" w:color="auto" w:fill="FFFFFF"/>
        <w:spacing w:after="0" w:line="240" w:lineRule="auto"/>
        <w:ind w:right="6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5035" w:rsidRPr="00B25035" w:rsidRDefault="00B25035" w:rsidP="00B25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коммуникативной сфере (т.е. во владении иностранным языком как средством общения):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говорении: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аудировании: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чтении: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аутентичные тексты с выборочным пониманием значимой/нужной/интересующей информации.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анкеты и формуляры;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компетенция: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нерформального межличностного и межкультурного общения;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сходстве и различиях в традициях своей страны и стран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роли владения иностранными языками в современном мире.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познавательной сфере: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умение осуществлять индивидуальную и совместную проектную работу;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способами и приёмами дальнейшего самостоятельного изучения иностранных языков.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языке как средстве выражения чувств, эмоций, основе культуры мышления;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целостном полиязычном,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эстетической сфере: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трудовой сфере: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рационально планировать свой учебный труд;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работать в соответствии с намеченным планом. Е. В физической сфере: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КУРСА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Предметное содержание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        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   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B25035" w:rsidRPr="00B25035" w:rsidRDefault="00B25035" w:rsidP="00B2503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B25035" w:rsidRPr="00B25035" w:rsidRDefault="00B25035" w:rsidP="00B2503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B25035" w:rsidRPr="00B25035" w:rsidRDefault="00B25035" w:rsidP="00B2503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B25035" w:rsidRPr="00B25035" w:rsidRDefault="00B25035" w:rsidP="00B2503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B25035" w:rsidRPr="00B25035" w:rsidRDefault="00B25035" w:rsidP="00B2503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класс).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B25035" w:rsidRPr="00B25035" w:rsidRDefault="00B25035" w:rsidP="00B2503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B25035" w:rsidRPr="00B25035" w:rsidRDefault="00B25035" w:rsidP="00B2503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B25035" w:rsidRPr="00B25035" w:rsidRDefault="00B25035" w:rsidP="00B250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B25035" w:rsidRPr="00B25035" w:rsidRDefault="00B25035" w:rsidP="00B250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-dis-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disagree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-mis-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misunderstand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-re-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rewrite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ize/ise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revise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B25035" w:rsidRPr="00B25035" w:rsidRDefault="00B25035" w:rsidP="00B250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-sion/-tion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conclusion/celebration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-ance/-ence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performance/influence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-ity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possibility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-ness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kindness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-ship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friendship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optimist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meeting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B25035" w:rsidRPr="00B25035" w:rsidRDefault="00B25035" w:rsidP="00B250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unpleasant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im-/in-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impolite/independent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international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buzy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lovely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-ful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careful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>al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historical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-ic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scientific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-ian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Russian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-ous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dangerous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-able/-ible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enjoyable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responsible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harmless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-ive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native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B25035" w:rsidRPr="00B25035" w:rsidRDefault="00B25035" w:rsidP="00B250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usually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-teen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fifteen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seventy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-th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sixth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B25035" w:rsidRPr="00B25035" w:rsidRDefault="00B25035" w:rsidP="00B250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словосложение:</w:t>
      </w:r>
    </w:p>
    <w:p w:rsidR="00B25035" w:rsidRPr="00B25035" w:rsidRDefault="00B25035" w:rsidP="00B250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существительное + существительное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peacemaker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прилагательное + прилагательное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well-known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прилагательное + существительное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blackboard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местоимение + существительное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self-respect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конверсия:</w:t>
      </w:r>
    </w:p>
    <w:p w:rsidR="00B25035" w:rsidRPr="00B25035" w:rsidRDefault="00B25035" w:rsidP="00B2503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неопределённой формы глагола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 play – play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035" w:rsidRPr="00B25035" w:rsidRDefault="00B25035" w:rsidP="00B2503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winter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 moved to a new house last year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предложения с начальным ‘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с начальным ‘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 + to be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It’s cold. 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what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when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which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because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that’s why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than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придаточными: времени с союзами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цели с союзом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условия с союзом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определительными с союзами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союзами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 – If it doesn’t rain, they’ll go for a picnic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II – If I were rich, I would help the endangered animals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Conditional III – If she had asked me, I would have helped her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 альтернативный, разделительный вопросы в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 Simple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Perfect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Continuous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 careful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Don’t worry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 ... as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 so ... as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either ... or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neither ...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 be going to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выражения будущего действия).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 takes me ... to do something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look/feel/be happy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something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doing something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инфинитивом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 saw Jim ride/riding his bike. I want you to meet me at the station tomorrow. 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She seems to be a good friend.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Continuous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 Perfect Continuous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Future-in-the-Past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 Passive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 Passive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Модальные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can/could/be able to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may/might, must/have to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shall/should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would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need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 pencil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water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burning house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 written letter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art gallery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mine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Неопределённые местоимения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somebody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anything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nobody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everything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early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словоформы в функции наречия типа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sometimes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 last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B25035" w:rsidRPr="00B25035" w:rsidRDefault="00B25035" w:rsidP="00B2503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прогнозировать содержание текста на основе заголовка, предварительно поставленных вопросов;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  информации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семантизировать слова на основе языковой догадки;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B25035" w:rsidRDefault="00B25035" w:rsidP="00B25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проектной деятельности межпредметного характера.</w:t>
      </w:r>
    </w:p>
    <w:p w:rsidR="00331F05" w:rsidRPr="00B25035" w:rsidRDefault="00331F0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5035" w:rsidRPr="00B25035" w:rsidRDefault="00B25035" w:rsidP="00331F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ученика будут сформированы: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широкая мотивационная основа учебной деятельности, включающая социальные, учебно- познавательные и внешние мотивы;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учебно-познавательный интерес к новому учебному материалу и способам решения новой задачи;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собственной речевой культуры в целом;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установка на здоровый образ жизни;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здоровьесберегаюшего поведения.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для формирования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 познавательных мотивов и предпочтении социального способа оценки знаний;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выраженной устойчивой учебно-познавательной мотивации учения;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устойчивого учебно-познавательного интереса к новым общим способам решения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адекватного понимания причин успешности и неуспешности учебной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компетентности в реализации основ гражданской идентичности в поступках и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толерантного отношения к проявлениям иной культуры; осознание себя гражданином своей страны и мира.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французского языка: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диалогической формой коммуникации, используя в том числе средства и инструменты ИКТ;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понятные для партнёра высказывания, учитывающие, что партнёр знает и видит, а что нет;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собственное мнение и позицию.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продуктивно содействовать разрешению конфликтов на основе учёта интересов и позиций всех участников;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и координировать в сотрудничестве позиции других людей, отличные от собственной;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диалог, учитывая позицию собеседника.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и сохранять учебную задачу;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правильность выполнения действия;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способ и результат действия;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нового, более совершенного результата, собственной звучащей речи на русском, родном и иностранном языках; </w:t>
      </w: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 • преобразовывать практическую задачу в познавательную;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  <w:r w:rsidRPr="00B25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сообщения в устной и письменной форме;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на разнообразие способов решения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сравнение, классификацию по заданным критериям;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рассуждения в форме связи простых суждений об объекте, его строении, свойствах и связях;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в изучаемом круге явлений.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сети Интернет;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записывать, фиксировать информацию с помощью инструментов ИКТ;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сообщения в устной и письменной форме;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произвольно владеть общими приёмами решения задач.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пpограммы по английскому языку: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 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интервью. Диалог этикетного характера Объем диалога — от 3 реплик со стороны каждого учащегося. Диалог-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расспрос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диалогов - от 4-х реплик со стороны каждого учащегося. Дилог-побуждение к действию Объем диалогов - от 2-х реплик со стороны каждого учащегося. Диалог-обмен мнениями.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анкеты и формуляры;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 излагать в письменном виде результаты своей проектной деятельности. Выпускник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и анализировать буквосочетания английского языка на основе изучаемого лексико-грамматического материала.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произносить фразы с точки зрения их ритмико-интонационных особенностей.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на слух все звуки английского языка в потоке речи.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существующие в английском языке нормы лексической сочетаемости;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принадлежность слов к частям речи по определённым признакам);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оперировать в процессе устного и письменного общения основными конструкциями английского языка в соответствии с коммуникативной задачей;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различные коммуникативные типы предложений: утвердительные, отрицательные, вопросительные;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нераспространенные и распространенные простые предложения; безличные предложения;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прямой порядок слов и инверсию;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неопределённый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(</w:t>
      </w:r>
      <w:proofErr w:type="gramEnd"/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 Indefinite, Present Continuous, Present Perfect, Present Perfect Continuous; Past Indefinite, Past Continuous, Past Perfect, Past Perfect Continuous; Futuret Indefinite, Future Continuous, Future Perfect, Future Perfect Continuous);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залоговые формы глаголов;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местоимения, притяжательные, указательные прилагательные;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степени сравнения прилагательных и наречий, особые случаи их образования;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количественные и порядковые числительные.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вопросительные слова;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употребления отрицаний;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временные отношения в простых предложениях;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модальные глаголы.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социокультурным (познавательным) аспектом </w:t>
      </w: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на карте страны изучаемого языка и их столицы;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достопримечательности своей страны и страны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обычаи и традиции своей страны и страны изучаемого языка;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образа жизни зарубежных сверстников;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и называть имена персонажей английской детской литературы и телепередач;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  <w:r w:rsidRPr="00B2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переспрашивать, просить повторить, уточняя значение незнакомых слов;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содержание текста на основе заголовка, предварительно поставленных вопросов;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догадываться о значении незнакомых слов по контексту, по используемым собеседником жестам и мимике;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синонимы, антонимы, описания понятия при дефиците языковых средств.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самостоятельно работать, рационально организовывая свой труд в классе и дома.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ключевые слова и социокультурные реалии при работе с текстом;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семантизировать слова на основе языковой догадки;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словообразовательный анализ;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выборочно использовать перевод;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двуязычным и толковым словарями;</w:t>
      </w:r>
    </w:p>
    <w:p w:rsidR="00B25035" w:rsidRPr="00B25035" w:rsidRDefault="00B25035" w:rsidP="00B25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участвовать в проектной деятельности межпредметного характера.</w:t>
      </w:r>
    </w:p>
    <w:p w:rsidR="00B25035" w:rsidRPr="00B25035" w:rsidRDefault="00B25035" w:rsidP="00B25035">
      <w:pPr>
        <w:shd w:val="clear" w:color="auto" w:fill="FFFFFF"/>
        <w:spacing w:line="240" w:lineRule="auto"/>
        <w:ind w:firstLine="360"/>
        <w:jc w:val="center"/>
        <w:rPr>
          <w:rFonts w:ascii="var(--bs-font-sans-serif)" w:eastAsia="Times New Roman" w:hAnsi="var(--bs-font-sans-serif)" w:cs="Arial"/>
          <w:b/>
          <w:bCs/>
          <w:color w:val="666666"/>
          <w:sz w:val="15"/>
          <w:szCs w:val="15"/>
          <w:lang w:eastAsia="ru-RU"/>
        </w:rPr>
      </w:pPr>
      <w:r w:rsidRPr="00B2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DC3" w:rsidRDefault="009F3DC3" w:rsidP="00B25035">
      <w:pPr>
        <w:jc w:val="both"/>
      </w:pPr>
    </w:p>
    <w:sectPr w:rsidR="009F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64"/>
    <w:multiLevelType w:val="multilevel"/>
    <w:tmpl w:val="5BB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13B5"/>
    <w:multiLevelType w:val="multilevel"/>
    <w:tmpl w:val="53D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449A1"/>
    <w:multiLevelType w:val="multilevel"/>
    <w:tmpl w:val="D63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111B6"/>
    <w:multiLevelType w:val="multilevel"/>
    <w:tmpl w:val="429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F643E"/>
    <w:multiLevelType w:val="multilevel"/>
    <w:tmpl w:val="F6B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C410A"/>
    <w:multiLevelType w:val="multilevel"/>
    <w:tmpl w:val="AF0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0899"/>
    <w:multiLevelType w:val="multilevel"/>
    <w:tmpl w:val="0B5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C02F2"/>
    <w:multiLevelType w:val="multilevel"/>
    <w:tmpl w:val="57582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B68EA"/>
    <w:multiLevelType w:val="multilevel"/>
    <w:tmpl w:val="318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C642F"/>
    <w:multiLevelType w:val="multilevel"/>
    <w:tmpl w:val="325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84135"/>
    <w:multiLevelType w:val="multilevel"/>
    <w:tmpl w:val="C2A2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712C0"/>
    <w:multiLevelType w:val="multilevel"/>
    <w:tmpl w:val="ED0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D0FD1"/>
    <w:multiLevelType w:val="multilevel"/>
    <w:tmpl w:val="FA4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F1505"/>
    <w:multiLevelType w:val="multilevel"/>
    <w:tmpl w:val="398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F531F"/>
    <w:multiLevelType w:val="multilevel"/>
    <w:tmpl w:val="1F5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1627D"/>
    <w:multiLevelType w:val="multilevel"/>
    <w:tmpl w:val="3B7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F70E6"/>
    <w:multiLevelType w:val="multilevel"/>
    <w:tmpl w:val="F9C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F5B50"/>
    <w:multiLevelType w:val="multilevel"/>
    <w:tmpl w:val="A55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46242"/>
    <w:multiLevelType w:val="multilevel"/>
    <w:tmpl w:val="A83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30D29"/>
    <w:multiLevelType w:val="multilevel"/>
    <w:tmpl w:val="3BF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83141"/>
    <w:multiLevelType w:val="multilevel"/>
    <w:tmpl w:val="80B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E1B7D"/>
    <w:multiLevelType w:val="multilevel"/>
    <w:tmpl w:val="6F0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30FA8"/>
    <w:multiLevelType w:val="multilevel"/>
    <w:tmpl w:val="992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22DD0"/>
    <w:multiLevelType w:val="multilevel"/>
    <w:tmpl w:val="8D3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76002"/>
    <w:multiLevelType w:val="multilevel"/>
    <w:tmpl w:val="F6B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107A7"/>
    <w:multiLevelType w:val="multilevel"/>
    <w:tmpl w:val="8284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F87C8A"/>
    <w:multiLevelType w:val="multilevel"/>
    <w:tmpl w:val="20E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B6B2A"/>
    <w:multiLevelType w:val="multilevel"/>
    <w:tmpl w:val="0A2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C22AD"/>
    <w:multiLevelType w:val="multilevel"/>
    <w:tmpl w:val="1CF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F0DDA"/>
    <w:multiLevelType w:val="multilevel"/>
    <w:tmpl w:val="224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C4D64"/>
    <w:multiLevelType w:val="multilevel"/>
    <w:tmpl w:val="699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9247A"/>
    <w:multiLevelType w:val="multilevel"/>
    <w:tmpl w:val="2E2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8671E"/>
    <w:multiLevelType w:val="multilevel"/>
    <w:tmpl w:val="8FE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B40F7"/>
    <w:multiLevelType w:val="multilevel"/>
    <w:tmpl w:val="F62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26E30"/>
    <w:multiLevelType w:val="multilevel"/>
    <w:tmpl w:val="D23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0C7CDE"/>
    <w:multiLevelType w:val="multilevel"/>
    <w:tmpl w:val="65E4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2700C"/>
    <w:multiLevelType w:val="multilevel"/>
    <w:tmpl w:val="A5B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63143"/>
    <w:multiLevelType w:val="multilevel"/>
    <w:tmpl w:val="42D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30B7C"/>
    <w:multiLevelType w:val="multilevel"/>
    <w:tmpl w:val="7F1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E1121"/>
    <w:multiLevelType w:val="multilevel"/>
    <w:tmpl w:val="A49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F7B"/>
    <w:multiLevelType w:val="multilevel"/>
    <w:tmpl w:val="AF6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47D14"/>
    <w:multiLevelType w:val="multilevel"/>
    <w:tmpl w:val="75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239B5"/>
    <w:multiLevelType w:val="multilevel"/>
    <w:tmpl w:val="2CC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911D6C"/>
    <w:multiLevelType w:val="multilevel"/>
    <w:tmpl w:val="E4D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4454F9"/>
    <w:multiLevelType w:val="multilevel"/>
    <w:tmpl w:val="3A9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FA09BC"/>
    <w:multiLevelType w:val="multilevel"/>
    <w:tmpl w:val="4E04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2A364C"/>
    <w:multiLevelType w:val="multilevel"/>
    <w:tmpl w:val="9DEAB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2E6446"/>
    <w:multiLevelType w:val="multilevel"/>
    <w:tmpl w:val="44F6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EB279A"/>
    <w:multiLevelType w:val="multilevel"/>
    <w:tmpl w:val="089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6"/>
  </w:num>
  <w:num w:numId="3">
    <w:abstractNumId w:val="11"/>
  </w:num>
  <w:num w:numId="4">
    <w:abstractNumId w:val="25"/>
  </w:num>
  <w:num w:numId="5">
    <w:abstractNumId w:val="2"/>
  </w:num>
  <w:num w:numId="6">
    <w:abstractNumId w:val="16"/>
  </w:num>
  <w:num w:numId="7">
    <w:abstractNumId w:val="10"/>
  </w:num>
  <w:num w:numId="8">
    <w:abstractNumId w:val="28"/>
  </w:num>
  <w:num w:numId="9">
    <w:abstractNumId w:val="7"/>
  </w:num>
  <w:num w:numId="10">
    <w:abstractNumId w:val="13"/>
  </w:num>
  <w:num w:numId="11">
    <w:abstractNumId w:val="12"/>
  </w:num>
  <w:num w:numId="12">
    <w:abstractNumId w:val="40"/>
  </w:num>
  <w:num w:numId="13">
    <w:abstractNumId w:val="37"/>
  </w:num>
  <w:num w:numId="14">
    <w:abstractNumId w:val="45"/>
  </w:num>
  <w:num w:numId="15">
    <w:abstractNumId w:val="47"/>
  </w:num>
  <w:num w:numId="16">
    <w:abstractNumId w:val="21"/>
  </w:num>
  <w:num w:numId="17">
    <w:abstractNumId w:val="41"/>
  </w:num>
  <w:num w:numId="18">
    <w:abstractNumId w:val="29"/>
  </w:num>
  <w:num w:numId="19">
    <w:abstractNumId w:val="26"/>
  </w:num>
  <w:num w:numId="20">
    <w:abstractNumId w:val="22"/>
  </w:num>
  <w:num w:numId="21">
    <w:abstractNumId w:val="15"/>
  </w:num>
  <w:num w:numId="22">
    <w:abstractNumId w:val="6"/>
  </w:num>
  <w:num w:numId="23">
    <w:abstractNumId w:val="48"/>
  </w:num>
  <w:num w:numId="24">
    <w:abstractNumId w:val="33"/>
  </w:num>
  <w:num w:numId="25">
    <w:abstractNumId w:val="27"/>
  </w:num>
  <w:num w:numId="26">
    <w:abstractNumId w:val="17"/>
  </w:num>
  <w:num w:numId="27">
    <w:abstractNumId w:val="5"/>
  </w:num>
  <w:num w:numId="28">
    <w:abstractNumId w:val="42"/>
  </w:num>
  <w:num w:numId="29">
    <w:abstractNumId w:val="14"/>
  </w:num>
  <w:num w:numId="30">
    <w:abstractNumId w:val="36"/>
  </w:num>
  <w:num w:numId="31">
    <w:abstractNumId w:val="31"/>
  </w:num>
  <w:num w:numId="32">
    <w:abstractNumId w:val="24"/>
  </w:num>
  <w:num w:numId="33">
    <w:abstractNumId w:val="20"/>
  </w:num>
  <w:num w:numId="34">
    <w:abstractNumId w:val="43"/>
  </w:num>
  <w:num w:numId="35">
    <w:abstractNumId w:val="1"/>
  </w:num>
  <w:num w:numId="36">
    <w:abstractNumId w:val="35"/>
  </w:num>
  <w:num w:numId="37">
    <w:abstractNumId w:val="18"/>
  </w:num>
  <w:num w:numId="38">
    <w:abstractNumId w:val="8"/>
  </w:num>
  <w:num w:numId="39">
    <w:abstractNumId w:val="34"/>
  </w:num>
  <w:num w:numId="40">
    <w:abstractNumId w:val="3"/>
  </w:num>
  <w:num w:numId="41">
    <w:abstractNumId w:val="30"/>
  </w:num>
  <w:num w:numId="42">
    <w:abstractNumId w:val="0"/>
  </w:num>
  <w:num w:numId="43">
    <w:abstractNumId w:val="44"/>
  </w:num>
  <w:num w:numId="44">
    <w:abstractNumId w:val="19"/>
  </w:num>
  <w:num w:numId="45">
    <w:abstractNumId w:val="32"/>
  </w:num>
  <w:num w:numId="46">
    <w:abstractNumId w:val="38"/>
  </w:num>
  <w:num w:numId="47">
    <w:abstractNumId w:val="39"/>
  </w:num>
  <w:num w:numId="48">
    <w:abstractNumId w:val="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3"/>
    <w:rsid w:val="00331F05"/>
    <w:rsid w:val="009F3DC3"/>
    <w:rsid w:val="00B25035"/>
    <w:rsid w:val="00D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316D"/>
  <w15:chartTrackingRefBased/>
  <w15:docId w15:val="{09AB9E20-4D86-49FF-B529-C63F429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250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50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5035"/>
  </w:style>
  <w:style w:type="paragraph" w:customStyle="1" w:styleId="msonormal0">
    <w:name w:val="msonormal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5035"/>
  </w:style>
  <w:style w:type="character" w:customStyle="1" w:styleId="c10">
    <w:name w:val="c10"/>
    <w:basedOn w:val="a0"/>
    <w:rsid w:val="00B25035"/>
  </w:style>
  <w:style w:type="paragraph" w:customStyle="1" w:styleId="c30">
    <w:name w:val="c30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035"/>
  </w:style>
  <w:style w:type="character" w:customStyle="1" w:styleId="c4">
    <w:name w:val="c4"/>
    <w:basedOn w:val="a0"/>
    <w:rsid w:val="00B25035"/>
  </w:style>
  <w:style w:type="character" w:customStyle="1" w:styleId="c104">
    <w:name w:val="c104"/>
    <w:basedOn w:val="a0"/>
    <w:rsid w:val="00B25035"/>
  </w:style>
  <w:style w:type="character" w:customStyle="1" w:styleId="c34">
    <w:name w:val="c34"/>
    <w:basedOn w:val="a0"/>
    <w:rsid w:val="00B25035"/>
  </w:style>
  <w:style w:type="character" w:customStyle="1" w:styleId="c3">
    <w:name w:val="c3"/>
    <w:basedOn w:val="a0"/>
    <w:rsid w:val="00B25035"/>
  </w:style>
  <w:style w:type="character" w:customStyle="1" w:styleId="c17">
    <w:name w:val="c17"/>
    <w:basedOn w:val="a0"/>
    <w:rsid w:val="00B25035"/>
  </w:style>
  <w:style w:type="character" w:customStyle="1" w:styleId="c51">
    <w:name w:val="c51"/>
    <w:basedOn w:val="a0"/>
    <w:rsid w:val="00B25035"/>
  </w:style>
  <w:style w:type="paragraph" w:customStyle="1" w:styleId="c36">
    <w:name w:val="c36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25035"/>
  </w:style>
  <w:style w:type="paragraph" w:customStyle="1" w:styleId="c60">
    <w:name w:val="c60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25035"/>
  </w:style>
  <w:style w:type="character" w:customStyle="1" w:styleId="c63">
    <w:name w:val="c63"/>
    <w:basedOn w:val="a0"/>
    <w:rsid w:val="00B25035"/>
  </w:style>
  <w:style w:type="character" w:customStyle="1" w:styleId="c88">
    <w:name w:val="c88"/>
    <w:basedOn w:val="a0"/>
    <w:rsid w:val="00B25035"/>
  </w:style>
  <w:style w:type="paragraph" w:customStyle="1" w:styleId="c24">
    <w:name w:val="c24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B25035"/>
  </w:style>
  <w:style w:type="paragraph" w:customStyle="1" w:styleId="c32">
    <w:name w:val="c32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25035"/>
  </w:style>
  <w:style w:type="paragraph" w:customStyle="1" w:styleId="c29">
    <w:name w:val="c29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035"/>
  </w:style>
  <w:style w:type="character" w:customStyle="1" w:styleId="c26">
    <w:name w:val="c26"/>
    <w:basedOn w:val="a0"/>
    <w:rsid w:val="00B25035"/>
  </w:style>
  <w:style w:type="paragraph" w:customStyle="1" w:styleId="c72">
    <w:name w:val="c72"/>
    <w:basedOn w:val="a"/>
    <w:rsid w:val="00B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0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4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2023-04-20T09:00:00Z</dcterms:created>
  <dcterms:modified xsi:type="dcterms:W3CDTF">2023-04-20T09:15:00Z</dcterms:modified>
</cp:coreProperties>
</file>